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24" w:rsidRDefault="00B60224" w:rsidP="00564D0F">
      <w:pPr>
        <w:rPr>
          <w:rFonts w:ascii="Times New Roman" w:hAnsi="Times New Roman"/>
          <w:b/>
          <w:sz w:val="24"/>
          <w:szCs w:val="24"/>
        </w:rPr>
      </w:pPr>
    </w:p>
    <w:p w:rsidR="00564D0F" w:rsidRPr="00AA3185" w:rsidRDefault="007C4EAC" w:rsidP="00564D0F">
      <w:pPr>
        <w:rPr>
          <w:rFonts w:ascii="Times New Roman" w:hAnsi="Times New Roman"/>
          <w:b/>
          <w:sz w:val="24"/>
          <w:szCs w:val="24"/>
        </w:rPr>
      </w:pPr>
      <w:r w:rsidRPr="00AA3185">
        <w:rPr>
          <w:rFonts w:ascii="Times New Roman" w:hAnsi="Times New Roman"/>
          <w:b/>
          <w:sz w:val="24"/>
          <w:szCs w:val="24"/>
        </w:rPr>
        <w:t xml:space="preserve">DOM ZA STARIJE I NEMOĆNE OSOBE </w:t>
      </w:r>
      <w:r w:rsidR="00E413CF">
        <w:rPr>
          <w:rFonts w:ascii="Times New Roman" w:hAnsi="Times New Roman"/>
          <w:b/>
          <w:sz w:val="24"/>
          <w:szCs w:val="24"/>
        </w:rPr>
        <w:t>VINKOVCI</w:t>
      </w:r>
    </w:p>
    <w:p w:rsidR="00564D0F" w:rsidRPr="00334EB1" w:rsidRDefault="00E413CF" w:rsidP="00564D0F">
      <w:pPr>
        <w:rPr>
          <w:rFonts w:ascii="Times New Roman" w:hAnsi="Times New Roman"/>
          <w:sz w:val="24"/>
          <w:szCs w:val="24"/>
        </w:rPr>
      </w:pPr>
      <w:r>
        <w:rPr>
          <w:rFonts w:ascii="Times New Roman" w:hAnsi="Times New Roman"/>
          <w:sz w:val="24"/>
          <w:szCs w:val="24"/>
        </w:rPr>
        <w:t>NIKOLE TESLE 42B</w:t>
      </w:r>
    </w:p>
    <w:p w:rsidR="00564D0F" w:rsidRDefault="00E413CF" w:rsidP="00564D0F">
      <w:pPr>
        <w:rPr>
          <w:rFonts w:ascii="Times New Roman" w:hAnsi="Times New Roman"/>
          <w:sz w:val="24"/>
          <w:szCs w:val="24"/>
        </w:rPr>
      </w:pPr>
      <w:r>
        <w:rPr>
          <w:rFonts w:ascii="Times New Roman" w:hAnsi="Times New Roman"/>
          <w:sz w:val="24"/>
          <w:szCs w:val="24"/>
        </w:rPr>
        <w:t>32100</w:t>
      </w:r>
      <w:r w:rsidR="00564D0F" w:rsidRPr="00334EB1">
        <w:rPr>
          <w:rFonts w:ascii="Times New Roman" w:hAnsi="Times New Roman"/>
          <w:sz w:val="24"/>
          <w:szCs w:val="24"/>
        </w:rPr>
        <w:t xml:space="preserve"> </w:t>
      </w:r>
      <w:r>
        <w:rPr>
          <w:rFonts w:ascii="Times New Roman" w:hAnsi="Times New Roman"/>
          <w:sz w:val="24"/>
          <w:szCs w:val="24"/>
        </w:rPr>
        <w:t>VINKOVCI</w:t>
      </w:r>
    </w:p>
    <w:p w:rsidR="00E56764" w:rsidRPr="00E56764" w:rsidRDefault="00007D93" w:rsidP="00E56764">
      <w:pPr>
        <w:rPr>
          <w:rFonts w:ascii="Times New Roman" w:hAnsi="Times New Roman"/>
          <w:b/>
        </w:rPr>
      </w:pPr>
      <w:r w:rsidRPr="00E56764">
        <w:rPr>
          <w:rFonts w:ascii="Times New Roman" w:hAnsi="Times New Roman"/>
          <w:sz w:val="24"/>
          <w:szCs w:val="24"/>
        </w:rPr>
        <w:t>KLASA:</w:t>
      </w:r>
      <w:r w:rsidR="00E56764" w:rsidRPr="00E56764">
        <w:rPr>
          <w:rFonts w:ascii="Times New Roman" w:hAnsi="Times New Roman"/>
          <w:b/>
        </w:rPr>
        <w:t xml:space="preserve"> </w:t>
      </w:r>
      <w:r w:rsidR="00E56764" w:rsidRPr="00E56764">
        <w:rPr>
          <w:rFonts w:ascii="Times New Roman" w:hAnsi="Times New Roman"/>
          <w:sz w:val="24"/>
          <w:szCs w:val="24"/>
        </w:rPr>
        <w:t>550-01/2</w:t>
      </w:r>
      <w:r w:rsidR="00B27C27">
        <w:rPr>
          <w:rFonts w:ascii="Times New Roman" w:hAnsi="Times New Roman"/>
          <w:sz w:val="24"/>
          <w:szCs w:val="24"/>
        </w:rPr>
        <w:t>5</w:t>
      </w:r>
      <w:r w:rsidR="00E56764" w:rsidRPr="00E56764">
        <w:rPr>
          <w:rFonts w:ascii="Times New Roman" w:hAnsi="Times New Roman"/>
          <w:sz w:val="24"/>
          <w:szCs w:val="24"/>
        </w:rPr>
        <w:t>-01/</w:t>
      </w:r>
    </w:p>
    <w:p w:rsidR="00007D93" w:rsidRPr="00E56764" w:rsidRDefault="00007D93" w:rsidP="00564D0F">
      <w:pPr>
        <w:rPr>
          <w:rFonts w:ascii="Times New Roman" w:hAnsi="Times New Roman"/>
          <w:sz w:val="24"/>
          <w:szCs w:val="24"/>
        </w:rPr>
      </w:pPr>
      <w:r w:rsidRPr="00E56764">
        <w:rPr>
          <w:rFonts w:ascii="Times New Roman" w:hAnsi="Times New Roman"/>
          <w:sz w:val="24"/>
          <w:szCs w:val="24"/>
        </w:rPr>
        <w:t>URBROJ:</w:t>
      </w:r>
      <w:r w:rsidR="00E56764" w:rsidRPr="00E56764">
        <w:rPr>
          <w:rFonts w:ascii="Times New Roman" w:hAnsi="Times New Roman"/>
          <w:b/>
        </w:rPr>
        <w:t xml:space="preserve"> </w:t>
      </w:r>
      <w:r w:rsidR="00E56764" w:rsidRPr="00E56764">
        <w:rPr>
          <w:rFonts w:ascii="Times New Roman" w:hAnsi="Times New Roman"/>
          <w:sz w:val="24"/>
          <w:szCs w:val="24"/>
        </w:rPr>
        <w:t>21</w:t>
      </w:r>
      <w:r w:rsidR="00627AA4">
        <w:rPr>
          <w:rFonts w:ascii="Times New Roman" w:hAnsi="Times New Roman"/>
          <w:sz w:val="24"/>
          <w:szCs w:val="24"/>
        </w:rPr>
        <w:t>96</w:t>
      </w:r>
      <w:r w:rsidR="00E56764" w:rsidRPr="00E56764">
        <w:rPr>
          <w:rFonts w:ascii="Times New Roman" w:hAnsi="Times New Roman"/>
          <w:sz w:val="24"/>
          <w:szCs w:val="24"/>
        </w:rPr>
        <w:t>-</w:t>
      </w:r>
      <w:r w:rsidR="00627AA4">
        <w:rPr>
          <w:rFonts w:ascii="Times New Roman" w:hAnsi="Times New Roman"/>
          <w:sz w:val="24"/>
          <w:szCs w:val="24"/>
        </w:rPr>
        <w:t>99</w:t>
      </w:r>
      <w:r w:rsidR="00E56764" w:rsidRPr="00E56764">
        <w:rPr>
          <w:rFonts w:ascii="Times New Roman" w:hAnsi="Times New Roman"/>
          <w:sz w:val="24"/>
          <w:szCs w:val="24"/>
        </w:rPr>
        <w:t>-2</w:t>
      </w:r>
      <w:r w:rsidR="00B27C27">
        <w:rPr>
          <w:rFonts w:ascii="Times New Roman" w:hAnsi="Times New Roman"/>
          <w:sz w:val="24"/>
          <w:szCs w:val="24"/>
        </w:rPr>
        <w:t>5</w:t>
      </w:r>
      <w:r w:rsidR="00E56764" w:rsidRPr="00E56764">
        <w:rPr>
          <w:rFonts w:ascii="Times New Roman" w:hAnsi="Times New Roman"/>
          <w:sz w:val="24"/>
          <w:szCs w:val="24"/>
        </w:rPr>
        <w:t>-03/1</w:t>
      </w:r>
    </w:p>
    <w:p w:rsidR="003E1F8D" w:rsidRDefault="003E1F8D" w:rsidP="008B2D03">
      <w:pPr>
        <w:rPr>
          <w:rFonts w:ascii="Times New Roman" w:hAnsi="Times New Roman"/>
          <w:sz w:val="24"/>
          <w:szCs w:val="24"/>
        </w:rPr>
      </w:pPr>
    </w:p>
    <w:p w:rsidR="008706A7" w:rsidRPr="00334EB1" w:rsidRDefault="00564D0F" w:rsidP="008B2D03">
      <w:pPr>
        <w:rPr>
          <w:rFonts w:ascii="Times New Roman" w:hAnsi="Times New Roman"/>
          <w:color w:val="FFFFFF"/>
          <w:sz w:val="24"/>
          <w:szCs w:val="24"/>
        </w:rPr>
      </w:pPr>
      <w:r w:rsidRPr="00334EB1">
        <w:rPr>
          <w:rFonts w:ascii="Times New Roman" w:hAnsi="Times New Roman"/>
          <w:sz w:val="24"/>
          <w:szCs w:val="24"/>
        </w:rPr>
        <w:t xml:space="preserve">                          </w:t>
      </w:r>
      <w:r w:rsidR="00F86631" w:rsidRPr="00334EB1">
        <w:rPr>
          <w:rFonts w:ascii="Times New Roman" w:hAnsi="Times New Roman"/>
          <w:sz w:val="24"/>
          <w:szCs w:val="24"/>
        </w:rPr>
        <w:t xml:space="preserve">                                                                 </w:t>
      </w:r>
      <w:r w:rsidR="00CA4EA6" w:rsidRPr="00334EB1">
        <w:rPr>
          <w:rFonts w:ascii="Times New Roman" w:hAnsi="Times New Roman"/>
          <w:sz w:val="24"/>
          <w:szCs w:val="24"/>
        </w:rPr>
        <w:t xml:space="preserve">          </w:t>
      </w:r>
      <w:r w:rsidR="002A3CBE" w:rsidRPr="00334EB1">
        <w:rPr>
          <w:rFonts w:ascii="Times New Roman" w:hAnsi="Times New Roman"/>
          <w:color w:val="FFFFFF"/>
          <w:sz w:val="24"/>
          <w:szCs w:val="24"/>
        </w:rPr>
        <w:t xml:space="preserve">.518,     </w:t>
      </w:r>
      <w:r w:rsidR="00E942B5" w:rsidRPr="00334EB1">
        <w:rPr>
          <w:rFonts w:ascii="Times New Roman" w:hAnsi="Times New Roman"/>
          <w:color w:val="FFFFFF"/>
          <w:sz w:val="24"/>
          <w:szCs w:val="24"/>
        </w:rPr>
        <w:t>N/R</w:t>
      </w:r>
      <w:r w:rsidR="002A3CBE" w:rsidRPr="00334EB1">
        <w:rPr>
          <w:rFonts w:ascii="Times New Roman" w:hAnsi="Times New Roman"/>
          <w:color w:val="FFFFFF"/>
          <w:sz w:val="24"/>
          <w:szCs w:val="24"/>
        </w:rPr>
        <w:t xml:space="preserve">                                                                                                           </w:t>
      </w:r>
      <w:r w:rsidR="002A3CBE" w:rsidRPr="00334EB1">
        <w:rPr>
          <w:rFonts w:ascii="Times New Roman" w:hAnsi="Times New Roman"/>
          <w:sz w:val="24"/>
          <w:szCs w:val="24"/>
        </w:rPr>
        <w:t xml:space="preserve">                                                                                         </w:t>
      </w:r>
      <w:r w:rsidR="00C32E72" w:rsidRPr="00334EB1">
        <w:rPr>
          <w:rFonts w:ascii="Times New Roman" w:hAnsi="Times New Roman"/>
          <w:sz w:val="24"/>
          <w:szCs w:val="24"/>
        </w:rPr>
        <w:t xml:space="preserve">                               </w:t>
      </w:r>
      <w:r w:rsidR="00707030" w:rsidRPr="00334EB1">
        <w:rPr>
          <w:rFonts w:ascii="Times New Roman" w:hAnsi="Times New Roman"/>
          <w:sz w:val="24"/>
          <w:szCs w:val="24"/>
        </w:rPr>
        <w:t xml:space="preserve">                                                                                                       </w:t>
      </w:r>
      <w:r w:rsidR="002A3CBE" w:rsidRPr="00334EB1">
        <w:rPr>
          <w:rFonts w:ascii="Times New Roman" w:hAnsi="Times New Roman"/>
          <w:sz w:val="24"/>
          <w:szCs w:val="24"/>
        </w:rPr>
        <w:t xml:space="preserve">      </w:t>
      </w:r>
      <w:r w:rsidR="002A3CBE" w:rsidRPr="00334EB1">
        <w:rPr>
          <w:rFonts w:ascii="Times New Roman" w:hAnsi="Times New Roman"/>
          <w:color w:val="FFFFFF"/>
          <w:sz w:val="24"/>
          <w:szCs w:val="24"/>
        </w:rPr>
        <w:t xml:space="preserve"> </w:t>
      </w:r>
    </w:p>
    <w:p w:rsidR="008706A7" w:rsidRPr="00334EB1" w:rsidRDefault="008706A7" w:rsidP="008B2D03">
      <w:pPr>
        <w:rPr>
          <w:rFonts w:ascii="Times New Roman" w:hAnsi="Times New Roman"/>
          <w:color w:val="FFFFFF"/>
          <w:sz w:val="24"/>
          <w:szCs w:val="24"/>
        </w:rPr>
      </w:pPr>
    </w:p>
    <w:p w:rsidR="00493650" w:rsidRDefault="00493650" w:rsidP="00493650">
      <w:pPr>
        <w:jc w:val="center"/>
        <w:rPr>
          <w:rFonts w:ascii="Times New Roman" w:hAnsi="Times New Roman"/>
          <w:b/>
          <w:sz w:val="24"/>
          <w:szCs w:val="24"/>
          <w:lang w:val="it-IT"/>
        </w:rPr>
      </w:pPr>
      <w:r>
        <w:rPr>
          <w:rFonts w:ascii="Times New Roman" w:hAnsi="Times New Roman"/>
          <w:b/>
          <w:sz w:val="24"/>
          <w:szCs w:val="24"/>
          <w:lang w:val="it-IT"/>
        </w:rPr>
        <w:t>O B R A Z L O Ž E N J E</w:t>
      </w:r>
    </w:p>
    <w:p w:rsidR="00493650" w:rsidRDefault="00486B54" w:rsidP="00493650">
      <w:pPr>
        <w:jc w:val="center"/>
        <w:rPr>
          <w:rFonts w:ascii="Times New Roman" w:hAnsi="Times New Roman"/>
          <w:b/>
          <w:sz w:val="24"/>
          <w:szCs w:val="24"/>
          <w:lang w:val="it-IT"/>
        </w:rPr>
      </w:pPr>
      <w:r>
        <w:rPr>
          <w:rFonts w:ascii="Times New Roman" w:hAnsi="Times New Roman"/>
          <w:b/>
          <w:sz w:val="24"/>
          <w:szCs w:val="24"/>
          <w:lang w:val="it-IT"/>
        </w:rPr>
        <w:t>3.</w:t>
      </w:r>
      <w:r w:rsidR="00CE6B16">
        <w:rPr>
          <w:rFonts w:ascii="Times New Roman" w:hAnsi="Times New Roman"/>
          <w:b/>
          <w:sz w:val="24"/>
          <w:szCs w:val="24"/>
          <w:lang w:val="it-IT"/>
        </w:rPr>
        <w:t xml:space="preserve"> Izmjene </w:t>
      </w:r>
      <w:r w:rsidR="00507AFE">
        <w:rPr>
          <w:rFonts w:ascii="Times New Roman" w:hAnsi="Times New Roman"/>
          <w:b/>
          <w:sz w:val="24"/>
          <w:szCs w:val="24"/>
          <w:lang w:val="it-IT"/>
        </w:rPr>
        <w:t xml:space="preserve"> </w:t>
      </w:r>
      <w:r w:rsidR="00363851">
        <w:rPr>
          <w:rFonts w:ascii="Times New Roman" w:hAnsi="Times New Roman"/>
          <w:b/>
          <w:sz w:val="24"/>
          <w:szCs w:val="24"/>
          <w:lang w:val="it-IT"/>
        </w:rPr>
        <w:t>F</w:t>
      </w:r>
      <w:r w:rsidR="00493650" w:rsidRPr="00334EB1">
        <w:rPr>
          <w:rFonts w:ascii="Times New Roman" w:hAnsi="Times New Roman"/>
          <w:b/>
          <w:sz w:val="24"/>
          <w:szCs w:val="24"/>
          <w:lang w:val="it-IT"/>
        </w:rPr>
        <w:t xml:space="preserve">inancijskog plana Doma za starije i nemoćne osobe </w:t>
      </w:r>
      <w:r w:rsidR="00507AFE">
        <w:rPr>
          <w:rFonts w:ascii="Times New Roman" w:hAnsi="Times New Roman"/>
          <w:b/>
          <w:sz w:val="24"/>
          <w:szCs w:val="24"/>
          <w:lang w:val="it-IT"/>
        </w:rPr>
        <w:t>Vinkovci</w:t>
      </w:r>
      <w:r w:rsidR="00493650" w:rsidRPr="00334EB1">
        <w:rPr>
          <w:rFonts w:ascii="Times New Roman" w:hAnsi="Times New Roman"/>
          <w:b/>
          <w:sz w:val="24"/>
          <w:szCs w:val="24"/>
          <w:lang w:val="it-IT"/>
        </w:rPr>
        <w:t xml:space="preserve"> </w:t>
      </w:r>
    </w:p>
    <w:p w:rsidR="00493650" w:rsidRPr="00334EB1" w:rsidRDefault="00493650" w:rsidP="00CE6B16">
      <w:pPr>
        <w:jc w:val="center"/>
        <w:rPr>
          <w:rFonts w:ascii="Times New Roman" w:hAnsi="Times New Roman"/>
          <w:sz w:val="24"/>
          <w:szCs w:val="24"/>
        </w:rPr>
      </w:pPr>
      <w:r w:rsidRPr="00334EB1">
        <w:rPr>
          <w:rFonts w:ascii="Times New Roman" w:hAnsi="Times New Roman"/>
          <w:b/>
          <w:sz w:val="24"/>
          <w:szCs w:val="24"/>
          <w:lang w:val="it-IT"/>
        </w:rPr>
        <w:t xml:space="preserve"> za </w:t>
      </w:r>
      <w:r w:rsidR="00B27C27">
        <w:rPr>
          <w:rFonts w:ascii="Times New Roman" w:hAnsi="Times New Roman"/>
          <w:b/>
          <w:sz w:val="24"/>
          <w:szCs w:val="24"/>
          <w:lang w:val="it-IT"/>
        </w:rPr>
        <w:t xml:space="preserve">2025. </w:t>
      </w:r>
      <w:r w:rsidR="00CE6B16">
        <w:rPr>
          <w:rFonts w:ascii="Times New Roman" w:hAnsi="Times New Roman"/>
          <w:b/>
          <w:sz w:val="24"/>
          <w:szCs w:val="24"/>
          <w:lang w:val="it-IT"/>
        </w:rPr>
        <w:t>g.</w:t>
      </w:r>
    </w:p>
    <w:p w:rsidR="00493650" w:rsidRPr="00B5154E" w:rsidRDefault="00493650" w:rsidP="00E56764">
      <w:pPr>
        <w:jc w:val="both"/>
        <w:rPr>
          <w:rFonts w:ascii="Times New Roman" w:hAnsi="Times New Roman"/>
          <w:sz w:val="24"/>
          <w:szCs w:val="24"/>
        </w:rPr>
      </w:pPr>
    </w:p>
    <w:p w:rsidR="00627AA4" w:rsidRPr="00334EB1" w:rsidRDefault="00493650" w:rsidP="00E56764">
      <w:pPr>
        <w:jc w:val="both"/>
        <w:rPr>
          <w:rFonts w:ascii="Times New Roman" w:hAnsi="Times New Roman"/>
          <w:sz w:val="24"/>
          <w:szCs w:val="24"/>
        </w:rPr>
      </w:pPr>
      <w:r>
        <w:rPr>
          <w:rFonts w:ascii="Times New Roman" w:hAnsi="Times New Roman"/>
          <w:sz w:val="24"/>
          <w:szCs w:val="24"/>
        </w:rPr>
        <w:t xml:space="preserve">         </w:t>
      </w:r>
    </w:p>
    <w:p w:rsidR="00493650" w:rsidRPr="00627AA4" w:rsidRDefault="00627AA4" w:rsidP="00627AA4">
      <w:pPr>
        <w:ind w:left="300"/>
        <w:jc w:val="both"/>
        <w:rPr>
          <w:rFonts w:ascii="Times New Roman" w:hAnsi="Times New Roman"/>
          <w:b/>
          <w:sz w:val="24"/>
          <w:szCs w:val="24"/>
        </w:rPr>
      </w:pPr>
      <w:r w:rsidRPr="00627AA4">
        <w:rPr>
          <w:rFonts w:ascii="Times New Roman" w:hAnsi="Times New Roman"/>
          <w:b/>
          <w:sz w:val="24"/>
          <w:szCs w:val="24"/>
        </w:rPr>
        <w:t xml:space="preserve">OBRAZLOŽENJE OPĆEG DIJELA </w:t>
      </w:r>
      <w:r w:rsidR="00486B54">
        <w:rPr>
          <w:rFonts w:ascii="Times New Roman" w:hAnsi="Times New Roman"/>
          <w:b/>
          <w:sz w:val="24"/>
          <w:szCs w:val="24"/>
        </w:rPr>
        <w:t>3</w:t>
      </w:r>
      <w:r w:rsidR="00B27C27">
        <w:rPr>
          <w:rFonts w:ascii="Times New Roman" w:hAnsi="Times New Roman"/>
          <w:b/>
          <w:sz w:val="24"/>
          <w:szCs w:val="24"/>
        </w:rPr>
        <w:t>.</w:t>
      </w:r>
      <w:r w:rsidR="00CE6B16">
        <w:rPr>
          <w:rFonts w:ascii="Times New Roman" w:hAnsi="Times New Roman"/>
          <w:b/>
          <w:sz w:val="24"/>
          <w:szCs w:val="24"/>
        </w:rPr>
        <w:t xml:space="preserve"> IZMJENE</w:t>
      </w:r>
      <w:r w:rsidRPr="00627AA4">
        <w:rPr>
          <w:rFonts w:ascii="Times New Roman" w:hAnsi="Times New Roman"/>
          <w:b/>
          <w:sz w:val="24"/>
          <w:szCs w:val="24"/>
        </w:rPr>
        <w:t xml:space="preserve"> FINANCIJSKOG PLANA </w:t>
      </w:r>
      <w:r>
        <w:rPr>
          <w:rFonts w:ascii="Times New Roman" w:hAnsi="Times New Roman"/>
          <w:b/>
          <w:sz w:val="24"/>
          <w:szCs w:val="24"/>
        </w:rPr>
        <w:t xml:space="preserve">     </w:t>
      </w:r>
      <w:r w:rsidRPr="00627AA4">
        <w:rPr>
          <w:rFonts w:ascii="Times New Roman" w:hAnsi="Times New Roman"/>
          <w:b/>
          <w:sz w:val="24"/>
          <w:szCs w:val="24"/>
        </w:rPr>
        <w:t>ZA 202</w:t>
      </w:r>
      <w:r w:rsidR="00B27C27">
        <w:rPr>
          <w:rFonts w:ascii="Times New Roman" w:hAnsi="Times New Roman"/>
          <w:b/>
          <w:sz w:val="24"/>
          <w:szCs w:val="24"/>
        </w:rPr>
        <w:t>5</w:t>
      </w:r>
      <w:r w:rsidRPr="00627AA4">
        <w:rPr>
          <w:rFonts w:ascii="Times New Roman" w:hAnsi="Times New Roman"/>
          <w:b/>
          <w:sz w:val="24"/>
          <w:szCs w:val="24"/>
        </w:rPr>
        <w:t>.G</w:t>
      </w:r>
    </w:p>
    <w:p w:rsidR="00627AA4" w:rsidRPr="00830593" w:rsidRDefault="00627AA4" w:rsidP="00E56764">
      <w:pPr>
        <w:ind w:firstLine="708"/>
        <w:jc w:val="both"/>
        <w:rPr>
          <w:rFonts w:ascii="Times New Roman" w:hAnsi="Times New Roman"/>
          <w:sz w:val="22"/>
          <w:szCs w:val="22"/>
        </w:rPr>
      </w:pPr>
    </w:p>
    <w:p w:rsidR="00627AA4" w:rsidRPr="00830593" w:rsidRDefault="00DD46E6" w:rsidP="00627AA4">
      <w:pPr>
        <w:ind w:firstLine="708"/>
        <w:jc w:val="both"/>
        <w:rPr>
          <w:rFonts w:ascii="Times New Roman" w:hAnsi="Times New Roman"/>
          <w:sz w:val="22"/>
          <w:szCs w:val="22"/>
        </w:rPr>
      </w:pPr>
      <w:r w:rsidRPr="00830593">
        <w:rPr>
          <w:rFonts w:ascii="Times New Roman" w:hAnsi="Times New Roman"/>
          <w:sz w:val="22"/>
          <w:szCs w:val="22"/>
        </w:rPr>
        <w:t>Financijski plan Doma za starije i nemoćne osobe Vinkovci donosi se i izvršavat će se i skladu sa načelima jedinstva i točnosti, načelu jedne godine, načelu uravnoteženosti, obračunske jedinice, dobrog financijskog upravljanja i transparentnosti.</w:t>
      </w:r>
    </w:p>
    <w:p w:rsidR="00DD46E6" w:rsidRPr="00830593" w:rsidRDefault="00DD46E6" w:rsidP="00627AA4">
      <w:pPr>
        <w:ind w:firstLine="708"/>
        <w:jc w:val="both"/>
        <w:rPr>
          <w:rFonts w:ascii="Times New Roman" w:hAnsi="Times New Roman"/>
          <w:sz w:val="22"/>
          <w:szCs w:val="22"/>
        </w:rPr>
      </w:pPr>
      <w:r w:rsidRPr="00830593">
        <w:rPr>
          <w:rFonts w:ascii="Times New Roman" w:hAnsi="Times New Roman"/>
          <w:sz w:val="22"/>
          <w:szCs w:val="22"/>
        </w:rPr>
        <w:t>Financijskim planom utvrđuju se prihodi i rashodi u skladu sa proračunskim klasifikacijama.</w:t>
      </w:r>
    </w:p>
    <w:p w:rsidR="00627AA4" w:rsidRDefault="00486B54" w:rsidP="0078116B">
      <w:pPr>
        <w:ind w:firstLine="708"/>
        <w:jc w:val="both"/>
        <w:rPr>
          <w:rFonts w:ascii="Times New Roman" w:hAnsi="Times New Roman"/>
          <w:sz w:val="22"/>
          <w:szCs w:val="22"/>
        </w:rPr>
      </w:pPr>
      <w:r>
        <w:rPr>
          <w:rFonts w:ascii="Times New Roman" w:hAnsi="Times New Roman"/>
          <w:sz w:val="22"/>
          <w:szCs w:val="22"/>
        </w:rPr>
        <w:t>3</w:t>
      </w:r>
      <w:r w:rsidR="00DD7B6E">
        <w:rPr>
          <w:rFonts w:ascii="Times New Roman" w:hAnsi="Times New Roman"/>
          <w:sz w:val="22"/>
          <w:szCs w:val="22"/>
        </w:rPr>
        <w:t xml:space="preserve">. </w:t>
      </w:r>
      <w:r w:rsidR="00CE6B16" w:rsidRPr="00830593">
        <w:rPr>
          <w:rFonts w:ascii="Times New Roman" w:hAnsi="Times New Roman"/>
          <w:sz w:val="22"/>
          <w:szCs w:val="22"/>
        </w:rPr>
        <w:t>izmjen</w:t>
      </w:r>
      <w:r w:rsidR="00D2653D">
        <w:rPr>
          <w:rFonts w:ascii="Times New Roman" w:hAnsi="Times New Roman"/>
          <w:sz w:val="22"/>
          <w:szCs w:val="22"/>
        </w:rPr>
        <w:t>a</w:t>
      </w:r>
      <w:r w:rsidR="00CE6B16" w:rsidRPr="00830593">
        <w:rPr>
          <w:rFonts w:ascii="Times New Roman" w:hAnsi="Times New Roman"/>
          <w:sz w:val="22"/>
          <w:szCs w:val="22"/>
        </w:rPr>
        <w:t xml:space="preserve"> </w:t>
      </w:r>
      <w:r w:rsidR="00DD46E6" w:rsidRPr="00830593">
        <w:rPr>
          <w:rFonts w:ascii="Times New Roman" w:hAnsi="Times New Roman"/>
          <w:sz w:val="22"/>
          <w:szCs w:val="22"/>
        </w:rPr>
        <w:t xml:space="preserve"> financijskog plana Doma za starije i nemoćne osobe Vinkovci </w:t>
      </w:r>
      <w:r w:rsidR="00CE6B16" w:rsidRPr="00830593">
        <w:rPr>
          <w:rFonts w:ascii="Times New Roman" w:hAnsi="Times New Roman"/>
          <w:sz w:val="22"/>
          <w:szCs w:val="22"/>
        </w:rPr>
        <w:t xml:space="preserve">za </w:t>
      </w:r>
      <w:r w:rsidR="00DD46E6" w:rsidRPr="00830593">
        <w:rPr>
          <w:rFonts w:ascii="Times New Roman" w:hAnsi="Times New Roman"/>
          <w:sz w:val="22"/>
          <w:szCs w:val="22"/>
        </w:rPr>
        <w:t xml:space="preserve"> </w:t>
      </w:r>
      <w:r w:rsidR="00CE6B16" w:rsidRPr="00830593">
        <w:rPr>
          <w:rFonts w:ascii="Times New Roman" w:hAnsi="Times New Roman"/>
          <w:sz w:val="22"/>
          <w:szCs w:val="22"/>
        </w:rPr>
        <w:t>202</w:t>
      </w:r>
      <w:r w:rsidR="00B27C27">
        <w:rPr>
          <w:rFonts w:ascii="Times New Roman" w:hAnsi="Times New Roman"/>
          <w:sz w:val="22"/>
          <w:szCs w:val="22"/>
        </w:rPr>
        <w:t>5</w:t>
      </w:r>
      <w:r w:rsidR="00DD46E6" w:rsidRPr="00830593">
        <w:rPr>
          <w:rFonts w:ascii="Times New Roman" w:hAnsi="Times New Roman"/>
          <w:sz w:val="22"/>
          <w:szCs w:val="22"/>
        </w:rPr>
        <w:t>.godin</w:t>
      </w:r>
      <w:r w:rsidR="00CE6B16" w:rsidRPr="00830593">
        <w:rPr>
          <w:rFonts w:ascii="Times New Roman" w:hAnsi="Times New Roman"/>
          <w:sz w:val="22"/>
          <w:szCs w:val="22"/>
        </w:rPr>
        <w:t>u</w:t>
      </w:r>
      <w:r w:rsidR="00DD46E6" w:rsidRPr="00830593">
        <w:rPr>
          <w:rFonts w:ascii="Times New Roman" w:hAnsi="Times New Roman"/>
          <w:sz w:val="22"/>
          <w:szCs w:val="22"/>
        </w:rPr>
        <w:t xml:space="preserve"> izrađen je prema metodologiji propisanoj Zakona o proračunu (N.N. 144/21) i podzakonskim aktima</w:t>
      </w:r>
      <w:r w:rsidR="00CE6B16" w:rsidRPr="00830593">
        <w:rPr>
          <w:rFonts w:ascii="Times New Roman" w:hAnsi="Times New Roman"/>
          <w:sz w:val="22"/>
          <w:szCs w:val="22"/>
        </w:rPr>
        <w:t xml:space="preserve"> </w:t>
      </w:r>
      <w:r w:rsidR="00DD46E6" w:rsidRPr="00830593">
        <w:rPr>
          <w:rFonts w:ascii="Times New Roman" w:hAnsi="Times New Roman"/>
          <w:sz w:val="22"/>
          <w:szCs w:val="22"/>
        </w:rPr>
        <w:t>kojima se regulira provedba zakonskih rješenja i Pravilnikom o proračunskom računovodstvu i računskom planu, Pravilnikom o proračunskim klasifikacijama</w:t>
      </w:r>
      <w:r w:rsidR="0078116B">
        <w:rPr>
          <w:rFonts w:ascii="Times New Roman" w:hAnsi="Times New Roman"/>
          <w:sz w:val="22"/>
          <w:szCs w:val="22"/>
        </w:rPr>
        <w:t>.</w:t>
      </w:r>
      <w:r w:rsidR="00DD46E6" w:rsidRPr="00830593">
        <w:rPr>
          <w:rFonts w:ascii="Times New Roman" w:hAnsi="Times New Roman"/>
          <w:sz w:val="22"/>
          <w:szCs w:val="22"/>
        </w:rPr>
        <w:t xml:space="preserve"> </w:t>
      </w:r>
    </w:p>
    <w:p w:rsidR="0078116B" w:rsidRPr="00830593" w:rsidRDefault="0078116B" w:rsidP="0078116B">
      <w:pPr>
        <w:ind w:firstLine="708"/>
        <w:jc w:val="both"/>
        <w:rPr>
          <w:rFonts w:ascii="Times New Roman" w:hAnsi="Times New Roman"/>
          <w:b/>
          <w:sz w:val="22"/>
          <w:szCs w:val="22"/>
        </w:rPr>
      </w:pPr>
    </w:p>
    <w:p w:rsidR="00627AA4" w:rsidRPr="00830593" w:rsidRDefault="006E7BB9" w:rsidP="00B4032E">
      <w:pPr>
        <w:rPr>
          <w:rFonts w:ascii="Times New Roman" w:hAnsi="Times New Roman"/>
          <w:b/>
          <w:sz w:val="22"/>
          <w:szCs w:val="22"/>
        </w:rPr>
      </w:pPr>
      <w:r w:rsidRPr="00830593">
        <w:rPr>
          <w:rFonts w:ascii="Times New Roman" w:hAnsi="Times New Roman"/>
          <w:b/>
          <w:sz w:val="22"/>
          <w:szCs w:val="22"/>
        </w:rPr>
        <w:t>Račun prihoda i rashoda</w:t>
      </w:r>
    </w:p>
    <w:p w:rsidR="006E7BB9" w:rsidRPr="00830593" w:rsidRDefault="006E7BB9" w:rsidP="00B4032E">
      <w:pPr>
        <w:rPr>
          <w:rFonts w:ascii="Times New Roman" w:hAnsi="Times New Roman"/>
          <w:b/>
          <w:sz w:val="22"/>
          <w:szCs w:val="22"/>
        </w:rPr>
      </w:pPr>
    </w:p>
    <w:p w:rsidR="006E7BB9" w:rsidRPr="00830593" w:rsidRDefault="00486B54" w:rsidP="00B4032E">
      <w:pPr>
        <w:rPr>
          <w:rFonts w:ascii="Times New Roman" w:hAnsi="Times New Roman"/>
          <w:sz w:val="22"/>
          <w:szCs w:val="22"/>
        </w:rPr>
      </w:pPr>
      <w:r>
        <w:rPr>
          <w:rFonts w:ascii="Times New Roman" w:hAnsi="Times New Roman"/>
          <w:sz w:val="22"/>
          <w:szCs w:val="22"/>
        </w:rPr>
        <w:t>3</w:t>
      </w:r>
      <w:r w:rsidR="00DD7B6E">
        <w:rPr>
          <w:rFonts w:ascii="Times New Roman" w:hAnsi="Times New Roman"/>
          <w:sz w:val="22"/>
          <w:szCs w:val="22"/>
        </w:rPr>
        <w:t>.</w:t>
      </w:r>
      <w:r w:rsidR="00CE6B16" w:rsidRPr="00830593">
        <w:rPr>
          <w:rFonts w:ascii="Times New Roman" w:hAnsi="Times New Roman"/>
          <w:sz w:val="22"/>
          <w:szCs w:val="22"/>
        </w:rPr>
        <w:t xml:space="preserve"> Izmjen</w:t>
      </w:r>
      <w:r w:rsidR="00D2653D">
        <w:rPr>
          <w:rFonts w:ascii="Times New Roman" w:hAnsi="Times New Roman"/>
          <w:sz w:val="22"/>
          <w:szCs w:val="22"/>
        </w:rPr>
        <w:t>a</w:t>
      </w:r>
      <w:r w:rsidR="00CE6B16" w:rsidRPr="00830593">
        <w:rPr>
          <w:rFonts w:ascii="Times New Roman" w:hAnsi="Times New Roman"/>
          <w:sz w:val="22"/>
          <w:szCs w:val="22"/>
        </w:rPr>
        <w:t xml:space="preserve"> </w:t>
      </w:r>
      <w:r w:rsidR="006E7BB9" w:rsidRPr="00830593">
        <w:rPr>
          <w:rFonts w:ascii="Times New Roman" w:hAnsi="Times New Roman"/>
          <w:sz w:val="22"/>
          <w:szCs w:val="22"/>
        </w:rPr>
        <w:t>Financijsk</w:t>
      </w:r>
      <w:r w:rsidR="00CE6B16" w:rsidRPr="00830593">
        <w:rPr>
          <w:rFonts w:ascii="Times New Roman" w:hAnsi="Times New Roman"/>
          <w:sz w:val="22"/>
          <w:szCs w:val="22"/>
        </w:rPr>
        <w:t>og  plana</w:t>
      </w:r>
      <w:r w:rsidR="006E7BB9" w:rsidRPr="00830593">
        <w:rPr>
          <w:rFonts w:ascii="Times New Roman" w:hAnsi="Times New Roman"/>
          <w:sz w:val="22"/>
          <w:szCs w:val="22"/>
        </w:rPr>
        <w:t xml:space="preserve"> Doma za starije i nemoćne osobe Vinkovci za 202</w:t>
      </w:r>
      <w:r w:rsidR="00B27C27">
        <w:rPr>
          <w:rFonts w:ascii="Times New Roman" w:hAnsi="Times New Roman"/>
          <w:sz w:val="22"/>
          <w:szCs w:val="22"/>
        </w:rPr>
        <w:t>5</w:t>
      </w:r>
      <w:r w:rsidR="006E7BB9" w:rsidRPr="00830593">
        <w:rPr>
          <w:rFonts w:ascii="Times New Roman" w:hAnsi="Times New Roman"/>
          <w:sz w:val="22"/>
          <w:szCs w:val="22"/>
        </w:rPr>
        <w:t xml:space="preserve">.godinu planiran je prihod u iznosu od </w:t>
      </w:r>
      <w:r>
        <w:rPr>
          <w:rFonts w:ascii="Times New Roman" w:hAnsi="Times New Roman"/>
          <w:sz w:val="22"/>
          <w:szCs w:val="22"/>
        </w:rPr>
        <w:t>2.</w:t>
      </w:r>
      <w:r w:rsidR="00C9621F">
        <w:rPr>
          <w:rFonts w:ascii="Times New Roman" w:hAnsi="Times New Roman"/>
          <w:sz w:val="22"/>
          <w:szCs w:val="22"/>
        </w:rPr>
        <w:t>975.034,00</w:t>
      </w:r>
      <w:r w:rsidR="00B27C27">
        <w:rPr>
          <w:rFonts w:ascii="Times New Roman" w:hAnsi="Times New Roman"/>
          <w:sz w:val="22"/>
          <w:szCs w:val="22"/>
        </w:rPr>
        <w:t xml:space="preserve"> </w:t>
      </w:r>
      <w:r w:rsidR="003E7F09">
        <w:rPr>
          <w:rFonts w:ascii="Times New Roman" w:hAnsi="Times New Roman"/>
          <w:sz w:val="22"/>
          <w:szCs w:val="22"/>
        </w:rPr>
        <w:t xml:space="preserve"> </w:t>
      </w:r>
      <w:r w:rsidR="00591571" w:rsidRPr="00830593">
        <w:rPr>
          <w:rFonts w:ascii="Times New Roman" w:hAnsi="Times New Roman"/>
          <w:sz w:val="22"/>
          <w:szCs w:val="22"/>
        </w:rPr>
        <w:t>eur</w:t>
      </w:r>
      <w:r w:rsidR="003E7F09">
        <w:rPr>
          <w:rFonts w:ascii="Times New Roman" w:hAnsi="Times New Roman"/>
          <w:sz w:val="22"/>
          <w:szCs w:val="22"/>
        </w:rPr>
        <w:t>a</w:t>
      </w:r>
      <w:r w:rsidR="00591571" w:rsidRPr="00830593">
        <w:rPr>
          <w:rFonts w:ascii="Times New Roman" w:hAnsi="Times New Roman"/>
          <w:sz w:val="22"/>
          <w:szCs w:val="22"/>
        </w:rPr>
        <w:t xml:space="preserve"> </w:t>
      </w:r>
      <w:r w:rsidR="006E7BB9" w:rsidRPr="00830593">
        <w:rPr>
          <w:rFonts w:ascii="Times New Roman" w:hAnsi="Times New Roman"/>
          <w:sz w:val="22"/>
          <w:szCs w:val="22"/>
        </w:rPr>
        <w:t xml:space="preserve"> </w:t>
      </w:r>
      <w:r w:rsidR="00591571" w:rsidRPr="00830593">
        <w:rPr>
          <w:rFonts w:ascii="Times New Roman" w:hAnsi="Times New Roman"/>
          <w:sz w:val="22"/>
          <w:szCs w:val="22"/>
        </w:rPr>
        <w:t>kojeg čine:</w:t>
      </w:r>
    </w:p>
    <w:p w:rsidR="00591571" w:rsidRPr="00830593" w:rsidRDefault="00591571" w:rsidP="00B4032E">
      <w:pPr>
        <w:rPr>
          <w:rFonts w:ascii="Times New Roman" w:hAnsi="Times New Roman"/>
          <w:sz w:val="22"/>
          <w:szCs w:val="22"/>
        </w:rPr>
      </w:pPr>
    </w:p>
    <w:p w:rsidR="00DD7B6E" w:rsidRDefault="006E7BB9" w:rsidP="00B4032E">
      <w:pPr>
        <w:rPr>
          <w:rFonts w:ascii="Times New Roman" w:hAnsi="Times New Roman"/>
          <w:sz w:val="22"/>
          <w:szCs w:val="22"/>
        </w:rPr>
      </w:pPr>
      <w:r w:rsidRPr="00830593">
        <w:rPr>
          <w:rFonts w:ascii="Times New Roman" w:hAnsi="Times New Roman"/>
          <w:sz w:val="22"/>
          <w:szCs w:val="22"/>
        </w:rPr>
        <w:t xml:space="preserve">-Prihodi za posebne namjene u iznosu od </w:t>
      </w:r>
      <w:r w:rsidR="003E7F09">
        <w:rPr>
          <w:rFonts w:ascii="Times New Roman" w:hAnsi="Times New Roman"/>
          <w:sz w:val="22"/>
          <w:szCs w:val="22"/>
        </w:rPr>
        <w:t>1.</w:t>
      </w:r>
      <w:r w:rsidR="00B27C27">
        <w:rPr>
          <w:rFonts w:ascii="Times New Roman" w:hAnsi="Times New Roman"/>
          <w:sz w:val="22"/>
          <w:szCs w:val="22"/>
        </w:rPr>
        <w:t>5</w:t>
      </w:r>
      <w:r w:rsidR="00486B54">
        <w:rPr>
          <w:rFonts w:ascii="Times New Roman" w:hAnsi="Times New Roman"/>
          <w:sz w:val="22"/>
          <w:szCs w:val="22"/>
        </w:rPr>
        <w:t>15</w:t>
      </w:r>
      <w:r w:rsidR="00B27C27">
        <w:rPr>
          <w:rFonts w:ascii="Times New Roman" w:hAnsi="Times New Roman"/>
          <w:sz w:val="22"/>
          <w:szCs w:val="22"/>
        </w:rPr>
        <w:t>.000</w:t>
      </w:r>
      <w:r w:rsidR="003E7F09">
        <w:rPr>
          <w:rFonts w:ascii="Times New Roman" w:hAnsi="Times New Roman"/>
          <w:sz w:val="22"/>
          <w:szCs w:val="22"/>
        </w:rPr>
        <w:t>,00</w:t>
      </w:r>
      <w:r w:rsidRPr="00830593">
        <w:rPr>
          <w:rFonts w:ascii="Times New Roman" w:hAnsi="Times New Roman"/>
          <w:sz w:val="22"/>
          <w:szCs w:val="22"/>
        </w:rPr>
        <w:t xml:space="preserve"> eura-a</w:t>
      </w:r>
      <w:r w:rsidR="001E4578">
        <w:rPr>
          <w:rFonts w:ascii="Times New Roman" w:hAnsi="Times New Roman"/>
          <w:sz w:val="22"/>
          <w:szCs w:val="22"/>
        </w:rPr>
        <w:t xml:space="preserve"> </w:t>
      </w:r>
    </w:p>
    <w:p w:rsidR="006E7BB9" w:rsidRPr="00830593" w:rsidRDefault="006E7BB9" w:rsidP="00B4032E">
      <w:pPr>
        <w:rPr>
          <w:rFonts w:ascii="Times New Roman" w:hAnsi="Times New Roman"/>
          <w:sz w:val="22"/>
          <w:szCs w:val="22"/>
        </w:rPr>
      </w:pPr>
      <w:r w:rsidRPr="00830593">
        <w:rPr>
          <w:rFonts w:ascii="Times New Roman" w:hAnsi="Times New Roman"/>
          <w:sz w:val="22"/>
          <w:szCs w:val="22"/>
        </w:rPr>
        <w:t xml:space="preserve">-Opći prihodi i primici u iznosu </w:t>
      </w:r>
      <w:r w:rsidR="00DD7B6E">
        <w:rPr>
          <w:rFonts w:ascii="Times New Roman" w:hAnsi="Times New Roman"/>
          <w:sz w:val="22"/>
          <w:szCs w:val="22"/>
        </w:rPr>
        <w:t>42</w:t>
      </w:r>
      <w:r w:rsidR="00C9621F">
        <w:rPr>
          <w:rFonts w:ascii="Times New Roman" w:hAnsi="Times New Roman"/>
          <w:sz w:val="22"/>
          <w:szCs w:val="22"/>
        </w:rPr>
        <w:t>1.170,00  e</w:t>
      </w:r>
      <w:r w:rsidRPr="00830593">
        <w:rPr>
          <w:rFonts w:ascii="Times New Roman" w:hAnsi="Times New Roman"/>
          <w:sz w:val="22"/>
          <w:szCs w:val="22"/>
        </w:rPr>
        <w:t>ura-a</w:t>
      </w:r>
    </w:p>
    <w:p w:rsidR="00627AA4" w:rsidRDefault="00591571" w:rsidP="00B4032E">
      <w:pPr>
        <w:rPr>
          <w:rFonts w:ascii="Times New Roman" w:hAnsi="Times New Roman"/>
          <w:sz w:val="22"/>
          <w:szCs w:val="22"/>
        </w:rPr>
      </w:pPr>
      <w:r w:rsidRPr="00830593">
        <w:rPr>
          <w:rFonts w:ascii="Times New Roman" w:hAnsi="Times New Roman"/>
          <w:sz w:val="22"/>
          <w:szCs w:val="22"/>
        </w:rPr>
        <w:t xml:space="preserve">-Prihodi iz tekućih pomoći u iznosu od </w:t>
      </w:r>
      <w:r w:rsidR="00DD7B6E">
        <w:rPr>
          <w:rFonts w:ascii="Times New Roman" w:hAnsi="Times New Roman"/>
          <w:sz w:val="22"/>
          <w:szCs w:val="22"/>
        </w:rPr>
        <w:t>7.680,00</w:t>
      </w:r>
      <w:r w:rsidRPr="00830593">
        <w:rPr>
          <w:rFonts w:ascii="Times New Roman" w:hAnsi="Times New Roman"/>
          <w:sz w:val="22"/>
          <w:szCs w:val="22"/>
        </w:rPr>
        <w:t xml:space="preserve"> eura</w:t>
      </w:r>
      <w:r w:rsidR="00DD6FCD">
        <w:rPr>
          <w:rFonts w:ascii="Times New Roman" w:hAnsi="Times New Roman"/>
          <w:sz w:val="22"/>
          <w:szCs w:val="22"/>
        </w:rPr>
        <w:t>, a koji se sastoje od:</w:t>
      </w:r>
    </w:p>
    <w:p w:rsidR="00DD6FCD" w:rsidRDefault="00DD6FCD" w:rsidP="00DD6FCD">
      <w:pPr>
        <w:rPr>
          <w:rFonts w:ascii="Times New Roman" w:hAnsi="Times New Roman"/>
          <w:sz w:val="22"/>
          <w:szCs w:val="22"/>
        </w:rPr>
      </w:pPr>
      <w:r>
        <w:rPr>
          <w:rFonts w:ascii="Times New Roman" w:hAnsi="Times New Roman"/>
          <w:sz w:val="22"/>
          <w:szCs w:val="22"/>
        </w:rPr>
        <w:t xml:space="preserve">-prihodi temeljem Odluke Ministarstva rada , mirovinskog sustava, obitelji i socijalne politike za smanjenje utjecaja cijene energenata u iznosu od </w:t>
      </w:r>
      <w:r w:rsidR="00B27C27">
        <w:rPr>
          <w:rFonts w:ascii="Times New Roman" w:hAnsi="Times New Roman"/>
          <w:sz w:val="22"/>
          <w:szCs w:val="22"/>
        </w:rPr>
        <w:t>6.480,00</w:t>
      </w:r>
      <w:r>
        <w:rPr>
          <w:rFonts w:ascii="Times New Roman" w:hAnsi="Times New Roman"/>
          <w:sz w:val="22"/>
          <w:szCs w:val="22"/>
        </w:rPr>
        <w:t xml:space="preserve"> eura za</w:t>
      </w:r>
      <w:r w:rsidR="00DD7B6E">
        <w:rPr>
          <w:rFonts w:ascii="Times New Roman" w:hAnsi="Times New Roman"/>
          <w:sz w:val="22"/>
          <w:szCs w:val="22"/>
        </w:rPr>
        <w:t xml:space="preserve"> pokriće rashoda za el.</w:t>
      </w:r>
      <w:r w:rsidR="00ED3370">
        <w:rPr>
          <w:rFonts w:ascii="Times New Roman" w:hAnsi="Times New Roman"/>
          <w:sz w:val="22"/>
          <w:szCs w:val="22"/>
        </w:rPr>
        <w:t xml:space="preserve"> </w:t>
      </w:r>
      <w:r w:rsidR="00DD7B6E">
        <w:rPr>
          <w:rFonts w:ascii="Times New Roman" w:hAnsi="Times New Roman"/>
          <w:sz w:val="22"/>
          <w:szCs w:val="22"/>
        </w:rPr>
        <w:t>energiju i prihoda iz gradskog proračuna</w:t>
      </w:r>
      <w:r w:rsidR="00ED3370">
        <w:rPr>
          <w:rFonts w:ascii="Times New Roman" w:hAnsi="Times New Roman"/>
          <w:sz w:val="22"/>
          <w:szCs w:val="22"/>
        </w:rPr>
        <w:t xml:space="preserve"> u iznosu od  1.200,00 eura</w:t>
      </w:r>
    </w:p>
    <w:p w:rsidR="00DD7B6E" w:rsidRDefault="00DD7B6E" w:rsidP="00DD6FCD">
      <w:pPr>
        <w:rPr>
          <w:rFonts w:ascii="Times New Roman" w:hAnsi="Times New Roman"/>
          <w:sz w:val="22"/>
          <w:szCs w:val="22"/>
        </w:rPr>
      </w:pPr>
      <w:r>
        <w:rPr>
          <w:rFonts w:ascii="Times New Roman" w:hAnsi="Times New Roman"/>
          <w:sz w:val="22"/>
          <w:szCs w:val="22"/>
        </w:rPr>
        <w:t>-Prihodi iz donacija u iznosu od 1.</w:t>
      </w:r>
      <w:r w:rsidR="00486B54">
        <w:rPr>
          <w:rFonts w:ascii="Times New Roman" w:hAnsi="Times New Roman"/>
          <w:sz w:val="22"/>
          <w:szCs w:val="22"/>
        </w:rPr>
        <w:t>6</w:t>
      </w:r>
      <w:r>
        <w:rPr>
          <w:rFonts w:ascii="Times New Roman" w:hAnsi="Times New Roman"/>
          <w:sz w:val="22"/>
          <w:szCs w:val="22"/>
        </w:rPr>
        <w:t>00,00 eura ( tekuće donacije od trgovačkih društava)</w:t>
      </w:r>
    </w:p>
    <w:p w:rsidR="00DD6FCD" w:rsidRDefault="00B27C27" w:rsidP="00DD6FCD">
      <w:pPr>
        <w:rPr>
          <w:rFonts w:ascii="Times New Roman" w:hAnsi="Times New Roman"/>
          <w:sz w:val="22"/>
          <w:szCs w:val="22"/>
        </w:rPr>
      </w:pPr>
      <w:r>
        <w:rPr>
          <w:rFonts w:ascii="Times New Roman" w:hAnsi="Times New Roman"/>
          <w:sz w:val="22"/>
          <w:szCs w:val="22"/>
        </w:rPr>
        <w:t>-Prihodi za posebne namjene –dec.  u iznosu od 1.029.584,00 eura</w:t>
      </w:r>
      <w:r w:rsidR="00DD7B6E">
        <w:rPr>
          <w:rFonts w:ascii="Times New Roman" w:hAnsi="Times New Roman"/>
          <w:sz w:val="22"/>
          <w:szCs w:val="22"/>
        </w:rPr>
        <w:t xml:space="preserve"> </w:t>
      </w:r>
    </w:p>
    <w:p w:rsidR="00627AA4" w:rsidRPr="00830593" w:rsidRDefault="00DD7B6E" w:rsidP="00B4032E">
      <w:pPr>
        <w:rPr>
          <w:rFonts w:ascii="Times New Roman" w:hAnsi="Times New Roman"/>
          <w:sz w:val="22"/>
          <w:szCs w:val="22"/>
        </w:rPr>
      </w:pPr>
      <w:r>
        <w:rPr>
          <w:rFonts w:ascii="Times New Roman" w:hAnsi="Times New Roman"/>
          <w:sz w:val="22"/>
          <w:szCs w:val="22"/>
        </w:rPr>
        <w:t xml:space="preserve">Prijedlogom </w:t>
      </w:r>
      <w:r w:rsidR="00486B54">
        <w:rPr>
          <w:rFonts w:ascii="Times New Roman" w:hAnsi="Times New Roman"/>
          <w:sz w:val="22"/>
          <w:szCs w:val="22"/>
        </w:rPr>
        <w:t>3</w:t>
      </w:r>
      <w:r>
        <w:rPr>
          <w:rFonts w:ascii="Times New Roman" w:hAnsi="Times New Roman"/>
          <w:sz w:val="22"/>
          <w:szCs w:val="22"/>
        </w:rPr>
        <w:t>. Izmjene</w:t>
      </w:r>
      <w:r w:rsidR="00591571" w:rsidRPr="00830593">
        <w:rPr>
          <w:rFonts w:ascii="Times New Roman" w:hAnsi="Times New Roman"/>
          <w:sz w:val="22"/>
          <w:szCs w:val="22"/>
        </w:rPr>
        <w:t xml:space="preserve"> Financijskog plana Doma za starije i nemoćne osobe Vinkovci za 202</w:t>
      </w:r>
      <w:r w:rsidR="00B27C27">
        <w:rPr>
          <w:rFonts w:ascii="Times New Roman" w:hAnsi="Times New Roman"/>
          <w:sz w:val="22"/>
          <w:szCs w:val="22"/>
        </w:rPr>
        <w:t>5</w:t>
      </w:r>
      <w:r w:rsidR="00591571" w:rsidRPr="00830593">
        <w:rPr>
          <w:rFonts w:ascii="Times New Roman" w:hAnsi="Times New Roman"/>
          <w:sz w:val="22"/>
          <w:szCs w:val="22"/>
        </w:rPr>
        <w:t xml:space="preserve">.godinu planiran je ukupan </w:t>
      </w:r>
      <w:r w:rsidR="0012210E" w:rsidRPr="00830593">
        <w:rPr>
          <w:rFonts w:ascii="Times New Roman" w:hAnsi="Times New Roman"/>
          <w:sz w:val="22"/>
          <w:szCs w:val="22"/>
        </w:rPr>
        <w:t xml:space="preserve"> rashod u iznosu od </w:t>
      </w:r>
      <w:r w:rsidR="00486B54">
        <w:rPr>
          <w:rFonts w:ascii="Times New Roman" w:hAnsi="Times New Roman"/>
          <w:sz w:val="22"/>
          <w:szCs w:val="22"/>
        </w:rPr>
        <w:t>2.968.</w:t>
      </w:r>
      <w:r w:rsidR="00C9621F">
        <w:rPr>
          <w:rFonts w:ascii="Times New Roman" w:hAnsi="Times New Roman"/>
          <w:sz w:val="22"/>
          <w:szCs w:val="22"/>
        </w:rPr>
        <w:t>77</w:t>
      </w:r>
      <w:r w:rsidR="00486B54">
        <w:rPr>
          <w:rFonts w:ascii="Times New Roman" w:hAnsi="Times New Roman"/>
          <w:sz w:val="22"/>
          <w:szCs w:val="22"/>
        </w:rPr>
        <w:t>9,00</w:t>
      </w:r>
      <w:r>
        <w:rPr>
          <w:rFonts w:ascii="Times New Roman" w:hAnsi="Times New Roman"/>
          <w:sz w:val="22"/>
          <w:szCs w:val="22"/>
        </w:rPr>
        <w:t xml:space="preserve"> </w:t>
      </w:r>
      <w:r w:rsidR="00B27C27">
        <w:rPr>
          <w:rFonts w:ascii="Times New Roman" w:hAnsi="Times New Roman"/>
          <w:sz w:val="22"/>
          <w:szCs w:val="22"/>
        </w:rPr>
        <w:t xml:space="preserve"> </w:t>
      </w:r>
      <w:r w:rsidR="00D5482B" w:rsidRPr="00830593">
        <w:rPr>
          <w:rFonts w:ascii="Times New Roman" w:hAnsi="Times New Roman"/>
          <w:sz w:val="22"/>
          <w:szCs w:val="22"/>
        </w:rPr>
        <w:t>eura i to prema ekonomskoj klasifikaciji:</w:t>
      </w:r>
    </w:p>
    <w:p w:rsidR="0012210E" w:rsidRPr="00830593" w:rsidRDefault="0012210E" w:rsidP="00B4032E">
      <w:pPr>
        <w:rPr>
          <w:rFonts w:ascii="Times New Roman" w:hAnsi="Times New Roman"/>
          <w:sz w:val="22"/>
          <w:szCs w:val="22"/>
        </w:rPr>
      </w:pPr>
      <w:r w:rsidRPr="00830593">
        <w:rPr>
          <w:rFonts w:ascii="Times New Roman" w:hAnsi="Times New Roman"/>
          <w:sz w:val="22"/>
          <w:szCs w:val="22"/>
        </w:rPr>
        <w:t xml:space="preserve">-rashodi </w:t>
      </w:r>
      <w:r w:rsidR="00591571" w:rsidRPr="00830593">
        <w:rPr>
          <w:rFonts w:ascii="Times New Roman" w:hAnsi="Times New Roman"/>
          <w:sz w:val="22"/>
          <w:szCs w:val="22"/>
        </w:rPr>
        <w:t>za zaposlene u i</w:t>
      </w:r>
      <w:r w:rsidRPr="00830593">
        <w:rPr>
          <w:rFonts w:ascii="Times New Roman" w:hAnsi="Times New Roman"/>
          <w:sz w:val="22"/>
          <w:szCs w:val="22"/>
        </w:rPr>
        <w:t xml:space="preserve">znosu od </w:t>
      </w:r>
      <w:r w:rsidR="00B27C27">
        <w:rPr>
          <w:rFonts w:ascii="Times New Roman" w:hAnsi="Times New Roman"/>
          <w:sz w:val="22"/>
          <w:szCs w:val="22"/>
        </w:rPr>
        <w:t>2.</w:t>
      </w:r>
      <w:r w:rsidR="00486B54">
        <w:rPr>
          <w:rFonts w:ascii="Times New Roman" w:hAnsi="Times New Roman"/>
          <w:sz w:val="22"/>
          <w:szCs w:val="22"/>
        </w:rPr>
        <w:t>2</w:t>
      </w:r>
      <w:r w:rsidR="00282247">
        <w:rPr>
          <w:rFonts w:ascii="Times New Roman" w:hAnsi="Times New Roman"/>
          <w:sz w:val="22"/>
          <w:szCs w:val="22"/>
        </w:rPr>
        <w:t>09</w:t>
      </w:r>
      <w:r w:rsidR="00486B54">
        <w:rPr>
          <w:rFonts w:ascii="Times New Roman" w:hAnsi="Times New Roman"/>
          <w:sz w:val="22"/>
          <w:szCs w:val="22"/>
        </w:rPr>
        <w:t>.850,00</w:t>
      </w:r>
      <w:r w:rsidR="008C273C">
        <w:rPr>
          <w:rFonts w:ascii="Times New Roman" w:hAnsi="Times New Roman"/>
          <w:sz w:val="22"/>
          <w:szCs w:val="22"/>
        </w:rPr>
        <w:t xml:space="preserve"> </w:t>
      </w:r>
      <w:r w:rsidRPr="00830593">
        <w:rPr>
          <w:rFonts w:ascii="Times New Roman" w:hAnsi="Times New Roman"/>
          <w:sz w:val="22"/>
          <w:szCs w:val="22"/>
        </w:rPr>
        <w:t>eura</w:t>
      </w:r>
    </w:p>
    <w:p w:rsidR="00591571" w:rsidRPr="00830593" w:rsidRDefault="00591571" w:rsidP="00B4032E">
      <w:pPr>
        <w:rPr>
          <w:rFonts w:ascii="Times New Roman" w:hAnsi="Times New Roman"/>
          <w:sz w:val="22"/>
          <w:szCs w:val="22"/>
        </w:rPr>
      </w:pPr>
      <w:r w:rsidRPr="00830593">
        <w:rPr>
          <w:rFonts w:ascii="Times New Roman" w:hAnsi="Times New Roman"/>
          <w:sz w:val="22"/>
          <w:szCs w:val="22"/>
        </w:rPr>
        <w:t xml:space="preserve">-materijalni rashodi u iznosu od </w:t>
      </w:r>
      <w:r w:rsidR="00C9621F">
        <w:rPr>
          <w:rFonts w:ascii="Times New Roman" w:hAnsi="Times New Roman"/>
          <w:sz w:val="22"/>
          <w:szCs w:val="22"/>
        </w:rPr>
        <w:t>730.535,00</w:t>
      </w:r>
      <w:r w:rsidRPr="00830593">
        <w:rPr>
          <w:rFonts w:ascii="Times New Roman" w:hAnsi="Times New Roman"/>
          <w:sz w:val="22"/>
          <w:szCs w:val="22"/>
        </w:rPr>
        <w:t xml:space="preserve"> eura</w:t>
      </w:r>
    </w:p>
    <w:p w:rsidR="00591571" w:rsidRPr="00830593" w:rsidRDefault="00591571" w:rsidP="00B4032E">
      <w:pPr>
        <w:rPr>
          <w:rFonts w:ascii="Times New Roman" w:hAnsi="Times New Roman"/>
          <w:sz w:val="22"/>
          <w:szCs w:val="22"/>
        </w:rPr>
      </w:pPr>
      <w:r w:rsidRPr="00830593">
        <w:rPr>
          <w:rFonts w:ascii="Times New Roman" w:hAnsi="Times New Roman"/>
          <w:sz w:val="22"/>
          <w:szCs w:val="22"/>
        </w:rPr>
        <w:t xml:space="preserve">-financijski rashodi u iznosu od </w:t>
      </w:r>
      <w:r w:rsidR="00B27C27">
        <w:rPr>
          <w:rFonts w:ascii="Times New Roman" w:hAnsi="Times New Roman"/>
          <w:sz w:val="22"/>
          <w:szCs w:val="22"/>
        </w:rPr>
        <w:t>4.</w:t>
      </w:r>
      <w:r w:rsidR="00265495">
        <w:rPr>
          <w:rFonts w:ascii="Times New Roman" w:hAnsi="Times New Roman"/>
          <w:sz w:val="22"/>
          <w:szCs w:val="22"/>
        </w:rPr>
        <w:t>350</w:t>
      </w:r>
      <w:r w:rsidR="00B27C27">
        <w:rPr>
          <w:rFonts w:ascii="Times New Roman" w:hAnsi="Times New Roman"/>
          <w:sz w:val="22"/>
          <w:szCs w:val="22"/>
        </w:rPr>
        <w:t>,00</w:t>
      </w:r>
      <w:r w:rsidRPr="00830593">
        <w:rPr>
          <w:rFonts w:ascii="Times New Roman" w:hAnsi="Times New Roman"/>
          <w:sz w:val="22"/>
          <w:szCs w:val="22"/>
        </w:rPr>
        <w:t xml:space="preserve"> eura</w:t>
      </w:r>
    </w:p>
    <w:p w:rsidR="00591571" w:rsidRPr="00830593" w:rsidRDefault="00591571" w:rsidP="00B4032E">
      <w:pPr>
        <w:rPr>
          <w:rFonts w:ascii="Times New Roman" w:hAnsi="Times New Roman"/>
          <w:sz w:val="22"/>
          <w:szCs w:val="22"/>
        </w:rPr>
      </w:pPr>
      <w:r w:rsidRPr="00830593">
        <w:rPr>
          <w:rFonts w:ascii="Times New Roman" w:hAnsi="Times New Roman"/>
          <w:sz w:val="22"/>
          <w:szCs w:val="22"/>
        </w:rPr>
        <w:t>-</w:t>
      </w:r>
      <w:r w:rsidR="00D5482B" w:rsidRPr="00830593">
        <w:rPr>
          <w:rFonts w:ascii="Times New Roman" w:hAnsi="Times New Roman"/>
          <w:sz w:val="22"/>
          <w:szCs w:val="22"/>
        </w:rPr>
        <w:t xml:space="preserve">naknade građanima i kućanstvima u iznosu od </w:t>
      </w:r>
      <w:r w:rsidR="00793BF5">
        <w:rPr>
          <w:rFonts w:ascii="Times New Roman" w:hAnsi="Times New Roman"/>
          <w:sz w:val="22"/>
          <w:szCs w:val="22"/>
        </w:rPr>
        <w:t>1.</w:t>
      </w:r>
      <w:r w:rsidR="00265495">
        <w:rPr>
          <w:rFonts w:ascii="Times New Roman" w:hAnsi="Times New Roman"/>
          <w:sz w:val="22"/>
          <w:szCs w:val="22"/>
        </w:rPr>
        <w:t>865</w:t>
      </w:r>
      <w:r w:rsidR="00793BF5">
        <w:rPr>
          <w:rFonts w:ascii="Times New Roman" w:hAnsi="Times New Roman"/>
          <w:sz w:val="22"/>
          <w:szCs w:val="22"/>
        </w:rPr>
        <w:t>,00 eura</w:t>
      </w:r>
      <w:r w:rsidR="00D5482B" w:rsidRPr="00830593">
        <w:rPr>
          <w:rFonts w:ascii="Times New Roman" w:hAnsi="Times New Roman"/>
          <w:sz w:val="22"/>
          <w:szCs w:val="22"/>
        </w:rPr>
        <w:t xml:space="preserve"> </w:t>
      </w:r>
    </w:p>
    <w:p w:rsidR="0012210E" w:rsidRPr="00830593" w:rsidRDefault="0012210E" w:rsidP="00B4032E">
      <w:pPr>
        <w:rPr>
          <w:rFonts w:ascii="Times New Roman" w:hAnsi="Times New Roman"/>
          <w:sz w:val="22"/>
          <w:szCs w:val="22"/>
        </w:rPr>
      </w:pPr>
      <w:r w:rsidRPr="00830593">
        <w:rPr>
          <w:rFonts w:ascii="Times New Roman" w:hAnsi="Times New Roman"/>
          <w:sz w:val="22"/>
          <w:szCs w:val="22"/>
        </w:rPr>
        <w:t xml:space="preserve">-rashodi za nabavu nefinancijske imovine u iznosu od </w:t>
      </w:r>
      <w:r w:rsidR="00265495">
        <w:rPr>
          <w:rFonts w:ascii="Times New Roman" w:hAnsi="Times New Roman"/>
          <w:sz w:val="22"/>
          <w:szCs w:val="22"/>
        </w:rPr>
        <w:t>22.179,00</w:t>
      </w:r>
      <w:r w:rsidR="00793BF5">
        <w:rPr>
          <w:rFonts w:ascii="Times New Roman" w:hAnsi="Times New Roman"/>
          <w:sz w:val="22"/>
          <w:szCs w:val="22"/>
        </w:rPr>
        <w:t xml:space="preserve"> </w:t>
      </w:r>
      <w:r w:rsidRPr="00830593">
        <w:rPr>
          <w:rFonts w:ascii="Times New Roman" w:hAnsi="Times New Roman"/>
          <w:sz w:val="22"/>
          <w:szCs w:val="22"/>
        </w:rPr>
        <w:t>eura</w:t>
      </w:r>
    </w:p>
    <w:p w:rsidR="0012210E" w:rsidRDefault="00D5482B" w:rsidP="00B4032E">
      <w:pPr>
        <w:rPr>
          <w:rFonts w:ascii="Times New Roman" w:hAnsi="Times New Roman"/>
          <w:sz w:val="22"/>
          <w:szCs w:val="22"/>
        </w:rPr>
      </w:pPr>
      <w:r w:rsidRPr="00830593">
        <w:rPr>
          <w:rFonts w:ascii="Times New Roman" w:hAnsi="Times New Roman"/>
          <w:sz w:val="22"/>
          <w:szCs w:val="22"/>
        </w:rPr>
        <w:t xml:space="preserve">Razlike u odnosu na </w:t>
      </w:r>
      <w:r w:rsidR="00B27C27">
        <w:rPr>
          <w:rFonts w:ascii="Times New Roman" w:hAnsi="Times New Roman"/>
          <w:sz w:val="22"/>
          <w:szCs w:val="22"/>
        </w:rPr>
        <w:t xml:space="preserve">usvojeni </w:t>
      </w:r>
      <w:r w:rsidRPr="00830593">
        <w:rPr>
          <w:rFonts w:ascii="Times New Roman" w:hAnsi="Times New Roman"/>
          <w:sz w:val="22"/>
          <w:szCs w:val="22"/>
        </w:rPr>
        <w:t xml:space="preserve"> financijs</w:t>
      </w:r>
      <w:r w:rsidR="00B27C27">
        <w:rPr>
          <w:rFonts w:ascii="Times New Roman" w:hAnsi="Times New Roman"/>
          <w:sz w:val="22"/>
          <w:szCs w:val="22"/>
        </w:rPr>
        <w:t>ki</w:t>
      </w:r>
      <w:r w:rsidRPr="00830593">
        <w:rPr>
          <w:rFonts w:ascii="Times New Roman" w:hAnsi="Times New Roman"/>
          <w:sz w:val="22"/>
          <w:szCs w:val="22"/>
        </w:rPr>
        <w:t xml:space="preserve"> plan prikazane su u tablici kako slijedi:</w:t>
      </w:r>
    </w:p>
    <w:p w:rsidR="00830593" w:rsidRDefault="00830593" w:rsidP="00B4032E">
      <w:pPr>
        <w:rPr>
          <w:rFonts w:ascii="Times New Roman" w:hAnsi="Times New Roman"/>
          <w:sz w:val="22"/>
          <w:szCs w:val="22"/>
        </w:rPr>
      </w:pPr>
    </w:p>
    <w:p w:rsidR="00830593" w:rsidRDefault="00830593" w:rsidP="00B4032E">
      <w:pPr>
        <w:rPr>
          <w:rFonts w:ascii="Times New Roman" w:hAnsi="Times New Roman"/>
          <w:sz w:val="22"/>
          <w:szCs w:val="22"/>
        </w:rPr>
      </w:pPr>
    </w:p>
    <w:p w:rsidR="00830593" w:rsidRPr="00830593" w:rsidRDefault="00830593" w:rsidP="00B4032E">
      <w:pPr>
        <w:rPr>
          <w:rFonts w:ascii="Times New Roman" w:hAnsi="Times New Roman"/>
          <w:sz w:val="22"/>
          <w:szCs w:val="22"/>
        </w:rPr>
      </w:pPr>
    </w:p>
    <w:p w:rsidR="00D5482B" w:rsidRPr="00830593" w:rsidRDefault="00D5482B" w:rsidP="00B4032E">
      <w:pPr>
        <w:rPr>
          <w:rFonts w:ascii="Times New Roman" w:hAnsi="Times New Roman"/>
          <w:sz w:val="22"/>
          <w:szCs w:val="22"/>
        </w:rPr>
      </w:pPr>
    </w:p>
    <w:p w:rsidR="00D5482B" w:rsidRDefault="00D5482B" w:rsidP="00B4032E">
      <w:pPr>
        <w:rPr>
          <w:rFonts w:ascii="Times New Roman" w:hAnsi="Times New Roman"/>
          <w:sz w:val="22"/>
          <w:szCs w:val="22"/>
        </w:rPr>
      </w:pPr>
    </w:p>
    <w:tbl>
      <w:tblPr>
        <w:tblW w:w="10420" w:type="dxa"/>
        <w:tblInd w:w="93" w:type="dxa"/>
        <w:tblLayout w:type="fixed"/>
        <w:tblLook w:val="04A0"/>
      </w:tblPr>
      <w:tblGrid>
        <w:gridCol w:w="830"/>
        <w:gridCol w:w="920"/>
        <w:gridCol w:w="720"/>
        <w:gridCol w:w="2507"/>
        <w:gridCol w:w="1559"/>
        <w:gridCol w:w="1984"/>
        <w:gridCol w:w="1900"/>
      </w:tblGrid>
      <w:tr w:rsidR="00B27C27" w:rsidRPr="00B27C27" w:rsidTr="00B27C27">
        <w:trPr>
          <w:trHeight w:val="300"/>
        </w:trPr>
        <w:tc>
          <w:tcPr>
            <w:tcW w:w="830" w:type="dxa"/>
            <w:tcBorders>
              <w:top w:val="nil"/>
              <w:left w:val="nil"/>
              <w:bottom w:val="nil"/>
              <w:right w:val="nil"/>
            </w:tcBorders>
            <w:shd w:val="clear" w:color="auto" w:fill="auto"/>
            <w:noWrap/>
            <w:vAlign w:val="bottom"/>
            <w:hideMark/>
          </w:tcPr>
          <w:p w:rsidR="00B27C27" w:rsidRPr="00B27C27" w:rsidRDefault="00B27C27" w:rsidP="00B27C27">
            <w:pPr>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rsidR="00B27C27" w:rsidRPr="00B27C27" w:rsidRDefault="00B27C27" w:rsidP="00B27C27">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B27C27" w:rsidRPr="00B27C27" w:rsidRDefault="00B27C27" w:rsidP="00B27C27">
            <w:pPr>
              <w:rPr>
                <w:rFonts w:ascii="Calibri" w:hAnsi="Calibri"/>
                <w:color w:val="000000"/>
                <w:sz w:val="22"/>
                <w:szCs w:val="22"/>
              </w:rPr>
            </w:pPr>
          </w:p>
        </w:tc>
        <w:tc>
          <w:tcPr>
            <w:tcW w:w="2507" w:type="dxa"/>
            <w:tcBorders>
              <w:top w:val="nil"/>
              <w:left w:val="nil"/>
              <w:bottom w:val="nil"/>
              <w:right w:val="nil"/>
            </w:tcBorders>
            <w:shd w:val="clear" w:color="auto" w:fill="auto"/>
            <w:noWrap/>
            <w:vAlign w:val="bottom"/>
            <w:hideMark/>
          </w:tcPr>
          <w:p w:rsidR="00B27C27" w:rsidRPr="00B27C27" w:rsidRDefault="00B27C27" w:rsidP="00B27C27">
            <w:pPr>
              <w:rPr>
                <w:rFonts w:ascii="Calibri" w:hAnsi="Calibri"/>
                <w:color w:val="000000"/>
                <w:sz w:val="22"/>
                <w:szCs w:val="22"/>
              </w:rPr>
            </w:pPr>
          </w:p>
        </w:tc>
        <w:tc>
          <w:tcPr>
            <w:tcW w:w="1559" w:type="dxa"/>
            <w:tcBorders>
              <w:top w:val="nil"/>
              <w:left w:val="nil"/>
              <w:bottom w:val="nil"/>
              <w:right w:val="nil"/>
            </w:tcBorders>
            <w:shd w:val="clear" w:color="auto" w:fill="auto"/>
            <w:noWrap/>
            <w:vAlign w:val="bottom"/>
            <w:hideMark/>
          </w:tcPr>
          <w:p w:rsidR="00B27C27" w:rsidRPr="00B27C27" w:rsidRDefault="00B27C27" w:rsidP="00B27C2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B27C27" w:rsidRPr="00B27C27" w:rsidRDefault="00B27C27" w:rsidP="00B27C27">
            <w:pPr>
              <w:rPr>
                <w:rFonts w:ascii="Calibri" w:hAnsi="Calibri"/>
                <w:color w:val="000000"/>
                <w:sz w:val="22"/>
                <w:szCs w:val="22"/>
              </w:rPr>
            </w:pPr>
          </w:p>
        </w:tc>
        <w:tc>
          <w:tcPr>
            <w:tcW w:w="1900" w:type="dxa"/>
            <w:tcBorders>
              <w:top w:val="nil"/>
              <w:left w:val="nil"/>
              <w:bottom w:val="nil"/>
              <w:right w:val="nil"/>
            </w:tcBorders>
            <w:shd w:val="clear" w:color="auto" w:fill="auto"/>
            <w:noWrap/>
            <w:vAlign w:val="bottom"/>
            <w:hideMark/>
          </w:tcPr>
          <w:p w:rsidR="00B27C27" w:rsidRPr="00B27C27" w:rsidRDefault="00B27C27" w:rsidP="00B27C27">
            <w:pPr>
              <w:rPr>
                <w:rFonts w:ascii="Calibri" w:hAnsi="Calibri"/>
                <w:color w:val="000000"/>
                <w:sz w:val="22"/>
                <w:szCs w:val="22"/>
              </w:rPr>
            </w:pPr>
          </w:p>
        </w:tc>
      </w:tr>
      <w:tr w:rsidR="00B27C27" w:rsidRPr="00B27C27" w:rsidTr="00B27C27">
        <w:trPr>
          <w:trHeight w:val="90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C27" w:rsidRDefault="00B27C27" w:rsidP="00B27C27">
            <w:pPr>
              <w:rPr>
                <w:rFonts w:ascii="Times New Roman" w:hAnsi="Times New Roman"/>
                <w:color w:val="000000"/>
                <w:sz w:val="16"/>
                <w:szCs w:val="16"/>
              </w:rPr>
            </w:pPr>
          </w:p>
          <w:p w:rsidR="005232AD" w:rsidRPr="003B0371" w:rsidRDefault="005232AD" w:rsidP="00B27C27">
            <w:pPr>
              <w:rPr>
                <w:rFonts w:ascii="Times New Roman" w:hAnsi="Times New Roman"/>
                <w:color w:val="000000"/>
                <w:sz w:val="16"/>
                <w:szCs w:val="16"/>
              </w:rPr>
            </w:pP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B27C27" w:rsidRPr="003B0371" w:rsidRDefault="00B27C27" w:rsidP="00B27C27">
            <w:pPr>
              <w:rPr>
                <w:rFonts w:ascii="Times New Roman" w:hAnsi="Times New Roman"/>
                <w:color w:val="000000"/>
                <w:sz w:val="16"/>
                <w:szCs w:val="16"/>
              </w:rPr>
            </w:pPr>
            <w:r w:rsidRPr="003B0371">
              <w:rPr>
                <w:rFonts w:ascii="Times New Roman" w:hAnsi="Times New Roman"/>
                <w:color w:val="000000"/>
                <w:sz w:val="16"/>
                <w:szCs w:val="16"/>
              </w:rPr>
              <w:t>Skupina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B27C27" w:rsidRPr="003B0371" w:rsidRDefault="00B27C27" w:rsidP="00B27C27">
            <w:pPr>
              <w:rPr>
                <w:rFonts w:ascii="Times New Roman" w:hAnsi="Times New Roman"/>
                <w:color w:val="000000"/>
                <w:sz w:val="16"/>
                <w:szCs w:val="16"/>
              </w:rPr>
            </w:pPr>
            <w:r w:rsidRPr="003B0371">
              <w:rPr>
                <w:rFonts w:ascii="Times New Roman" w:hAnsi="Times New Roman"/>
                <w:color w:val="000000"/>
                <w:sz w:val="16"/>
                <w:szCs w:val="16"/>
              </w:rPr>
              <w:t>Izvor</w:t>
            </w:r>
          </w:p>
        </w:tc>
        <w:tc>
          <w:tcPr>
            <w:tcW w:w="2507" w:type="dxa"/>
            <w:tcBorders>
              <w:top w:val="single" w:sz="4" w:space="0" w:color="auto"/>
              <w:left w:val="nil"/>
              <w:bottom w:val="single" w:sz="4" w:space="0" w:color="auto"/>
              <w:right w:val="single" w:sz="4" w:space="0" w:color="auto"/>
            </w:tcBorders>
            <w:shd w:val="clear" w:color="auto" w:fill="auto"/>
            <w:noWrap/>
            <w:vAlign w:val="bottom"/>
            <w:hideMark/>
          </w:tcPr>
          <w:p w:rsidR="00B27C27" w:rsidRPr="003B0371" w:rsidRDefault="00B27C27"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7C27" w:rsidRPr="003B0371" w:rsidRDefault="00265495" w:rsidP="00265495">
            <w:pPr>
              <w:jc w:val="center"/>
              <w:rPr>
                <w:rFonts w:ascii="Times New Roman" w:hAnsi="Times New Roman"/>
                <w:b/>
                <w:bCs/>
                <w:color w:val="000000"/>
                <w:sz w:val="16"/>
                <w:szCs w:val="16"/>
              </w:rPr>
            </w:pPr>
            <w:r>
              <w:rPr>
                <w:rFonts w:ascii="Times New Roman" w:hAnsi="Times New Roman"/>
                <w:b/>
                <w:bCs/>
                <w:color w:val="000000"/>
                <w:sz w:val="16"/>
                <w:szCs w:val="16"/>
              </w:rPr>
              <w:t>2.</w:t>
            </w:r>
            <w:r w:rsidR="006863FA">
              <w:rPr>
                <w:rFonts w:ascii="Times New Roman" w:hAnsi="Times New Roman"/>
                <w:b/>
                <w:bCs/>
                <w:color w:val="000000"/>
                <w:sz w:val="16"/>
                <w:szCs w:val="16"/>
              </w:rPr>
              <w:t>izmjena fin.plana za 2025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27C27" w:rsidRPr="003B0371" w:rsidRDefault="00B27C27" w:rsidP="00B27C27">
            <w:pPr>
              <w:jc w:val="center"/>
              <w:rPr>
                <w:rFonts w:ascii="Times New Roman" w:hAnsi="Times New Roman"/>
                <w:b/>
                <w:bCs/>
                <w:color w:val="000000"/>
                <w:sz w:val="16"/>
                <w:szCs w:val="16"/>
              </w:rPr>
            </w:pPr>
            <w:r w:rsidRPr="003B0371">
              <w:rPr>
                <w:rFonts w:ascii="Times New Roman" w:hAnsi="Times New Roman"/>
                <w:b/>
                <w:bCs/>
                <w:color w:val="000000"/>
                <w:sz w:val="16"/>
                <w:szCs w:val="16"/>
              </w:rPr>
              <w:t>Povećanje/smanjenje</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27C27" w:rsidRPr="003B0371" w:rsidRDefault="00265495" w:rsidP="00B27C27">
            <w:pPr>
              <w:jc w:val="center"/>
              <w:rPr>
                <w:rFonts w:ascii="Times New Roman" w:hAnsi="Times New Roman"/>
                <w:b/>
                <w:bCs/>
                <w:color w:val="000000"/>
                <w:sz w:val="16"/>
                <w:szCs w:val="16"/>
              </w:rPr>
            </w:pPr>
            <w:r>
              <w:rPr>
                <w:rFonts w:ascii="Times New Roman" w:hAnsi="Times New Roman"/>
                <w:b/>
                <w:bCs/>
                <w:color w:val="000000"/>
                <w:sz w:val="16"/>
                <w:szCs w:val="16"/>
              </w:rPr>
              <w:t>3.</w:t>
            </w:r>
            <w:r w:rsidR="00B27C27" w:rsidRPr="003B0371">
              <w:rPr>
                <w:rFonts w:ascii="Times New Roman" w:hAnsi="Times New Roman"/>
                <w:b/>
                <w:bCs/>
                <w:color w:val="000000"/>
                <w:sz w:val="16"/>
                <w:szCs w:val="16"/>
              </w:rPr>
              <w:t>.izmjena</w:t>
            </w:r>
            <w:r w:rsidR="006863FA">
              <w:rPr>
                <w:rFonts w:ascii="Times New Roman" w:hAnsi="Times New Roman"/>
                <w:b/>
                <w:bCs/>
                <w:color w:val="000000"/>
                <w:sz w:val="16"/>
                <w:szCs w:val="16"/>
              </w:rPr>
              <w:t xml:space="preserve"> fin.plana za 2025</w:t>
            </w:r>
            <w:r w:rsidR="00B27C27" w:rsidRPr="003B0371">
              <w:rPr>
                <w:rFonts w:ascii="Times New Roman" w:hAnsi="Times New Roman"/>
                <w:b/>
                <w:bCs/>
                <w:color w:val="000000"/>
                <w:sz w:val="16"/>
                <w:szCs w:val="16"/>
              </w:rPr>
              <w:t xml:space="preserve"> </w:t>
            </w:r>
          </w:p>
        </w:tc>
      </w:tr>
      <w:tr w:rsidR="00ED3370" w:rsidRPr="00B27C27" w:rsidTr="00B27C27">
        <w:trPr>
          <w:trHeight w:val="510"/>
        </w:trPr>
        <w:tc>
          <w:tcPr>
            <w:tcW w:w="830" w:type="dxa"/>
            <w:tcBorders>
              <w:top w:val="nil"/>
              <w:left w:val="single" w:sz="4" w:space="0" w:color="auto"/>
              <w:bottom w:val="single" w:sz="4" w:space="0" w:color="auto"/>
              <w:right w:val="single" w:sz="4" w:space="0" w:color="auto"/>
            </w:tcBorders>
            <w:shd w:val="clear" w:color="000000" w:fill="BFBFBF"/>
            <w:noWrap/>
            <w:vAlign w:val="bottom"/>
            <w:hideMark/>
          </w:tcPr>
          <w:p w:rsidR="00ED3370" w:rsidRPr="003B0371" w:rsidRDefault="00ED3370" w:rsidP="00B27C27">
            <w:pPr>
              <w:jc w:val="right"/>
              <w:rPr>
                <w:rFonts w:ascii="Times New Roman" w:hAnsi="Times New Roman"/>
                <w:b/>
                <w:bCs/>
                <w:color w:val="000000"/>
                <w:sz w:val="16"/>
                <w:szCs w:val="16"/>
              </w:rPr>
            </w:pPr>
            <w:r w:rsidRPr="003B0371">
              <w:rPr>
                <w:rFonts w:ascii="Times New Roman" w:hAnsi="Times New Roman"/>
                <w:b/>
                <w:bCs/>
                <w:color w:val="000000"/>
                <w:sz w:val="16"/>
                <w:szCs w:val="16"/>
              </w:rPr>
              <w:t>6</w:t>
            </w:r>
          </w:p>
        </w:tc>
        <w:tc>
          <w:tcPr>
            <w:tcW w:w="920" w:type="dxa"/>
            <w:tcBorders>
              <w:top w:val="nil"/>
              <w:left w:val="nil"/>
              <w:bottom w:val="single" w:sz="4" w:space="0" w:color="auto"/>
              <w:right w:val="single" w:sz="4" w:space="0" w:color="auto"/>
            </w:tcBorders>
            <w:shd w:val="clear" w:color="000000" w:fill="BFBFBF"/>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720" w:type="dxa"/>
            <w:tcBorders>
              <w:top w:val="nil"/>
              <w:left w:val="nil"/>
              <w:bottom w:val="single" w:sz="4" w:space="0" w:color="auto"/>
              <w:right w:val="single" w:sz="4" w:space="0" w:color="auto"/>
            </w:tcBorders>
            <w:shd w:val="clear" w:color="000000" w:fill="BFBFBF"/>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2507" w:type="dxa"/>
            <w:tcBorders>
              <w:top w:val="nil"/>
              <w:left w:val="nil"/>
              <w:bottom w:val="single" w:sz="4" w:space="0" w:color="auto"/>
              <w:right w:val="single" w:sz="4" w:space="0" w:color="auto"/>
            </w:tcBorders>
            <w:shd w:val="clear" w:color="000000" w:fill="BFBFBF"/>
            <w:noWrap/>
            <w:vAlign w:val="bottom"/>
            <w:hideMark/>
          </w:tcPr>
          <w:p w:rsidR="00ED3370" w:rsidRPr="003B0371" w:rsidRDefault="00ED3370" w:rsidP="00B27C27">
            <w:pPr>
              <w:rPr>
                <w:rFonts w:ascii="Times New Roman" w:hAnsi="Times New Roman"/>
                <w:b/>
                <w:bCs/>
                <w:color w:val="000000"/>
                <w:sz w:val="16"/>
                <w:szCs w:val="16"/>
              </w:rPr>
            </w:pPr>
            <w:r w:rsidRPr="003B0371">
              <w:rPr>
                <w:rFonts w:ascii="Times New Roman" w:hAnsi="Times New Roman"/>
                <w:b/>
                <w:bCs/>
                <w:color w:val="000000"/>
                <w:sz w:val="16"/>
                <w:szCs w:val="16"/>
              </w:rPr>
              <w:t>PRIHODI UKUPNO</w:t>
            </w:r>
          </w:p>
        </w:tc>
        <w:tc>
          <w:tcPr>
            <w:tcW w:w="1559" w:type="dxa"/>
            <w:tcBorders>
              <w:top w:val="nil"/>
              <w:left w:val="nil"/>
              <w:bottom w:val="single" w:sz="4" w:space="0" w:color="auto"/>
              <w:right w:val="single" w:sz="4" w:space="0" w:color="auto"/>
            </w:tcBorders>
            <w:shd w:val="clear" w:color="000000" w:fill="BFBFBF"/>
            <w:noWrap/>
            <w:vAlign w:val="bottom"/>
            <w:hideMark/>
          </w:tcPr>
          <w:p w:rsidR="00ED3370" w:rsidRPr="003B0371" w:rsidRDefault="00265495" w:rsidP="00ED3370">
            <w:pPr>
              <w:jc w:val="right"/>
              <w:rPr>
                <w:rFonts w:ascii="Times New Roman" w:hAnsi="Times New Roman"/>
                <w:b/>
                <w:bCs/>
                <w:sz w:val="16"/>
                <w:szCs w:val="16"/>
              </w:rPr>
            </w:pPr>
            <w:r>
              <w:rPr>
                <w:rFonts w:ascii="Times New Roman" w:hAnsi="Times New Roman"/>
                <w:b/>
                <w:bCs/>
                <w:sz w:val="16"/>
                <w:szCs w:val="16"/>
              </w:rPr>
              <w:t>3.043.164,00</w:t>
            </w:r>
          </w:p>
        </w:tc>
        <w:tc>
          <w:tcPr>
            <w:tcW w:w="1984" w:type="dxa"/>
            <w:tcBorders>
              <w:top w:val="nil"/>
              <w:left w:val="nil"/>
              <w:bottom w:val="single" w:sz="4" w:space="0" w:color="auto"/>
              <w:right w:val="single" w:sz="4" w:space="0" w:color="auto"/>
            </w:tcBorders>
            <w:shd w:val="clear" w:color="000000" w:fill="BFBFBF"/>
            <w:noWrap/>
            <w:vAlign w:val="bottom"/>
            <w:hideMark/>
          </w:tcPr>
          <w:p w:rsidR="00ED3370" w:rsidRPr="003B0371" w:rsidRDefault="00265495" w:rsidP="009B6DBA">
            <w:pPr>
              <w:jc w:val="right"/>
              <w:rPr>
                <w:rFonts w:ascii="Times New Roman" w:hAnsi="Times New Roman"/>
                <w:b/>
                <w:bCs/>
                <w:color w:val="000000"/>
                <w:sz w:val="16"/>
                <w:szCs w:val="16"/>
              </w:rPr>
            </w:pPr>
            <w:r>
              <w:rPr>
                <w:rFonts w:ascii="Times New Roman" w:hAnsi="Times New Roman"/>
                <w:b/>
                <w:bCs/>
                <w:color w:val="000000"/>
                <w:sz w:val="16"/>
                <w:szCs w:val="16"/>
              </w:rPr>
              <w:t>-</w:t>
            </w:r>
            <w:r w:rsidR="009B6DBA">
              <w:rPr>
                <w:rFonts w:ascii="Times New Roman" w:hAnsi="Times New Roman"/>
                <w:b/>
                <w:bCs/>
                <w:color w:val="000000"/>
                <w:sz w:val="16"/>
                <w:szCs w:val="16"/>
              </w:rPr>
              <w:t>-68.130,00</w:t>
            </w:r>
          </w:p>
        </w:tc>
        <w:tc>
          <w:tcPr>
            <w:tcW w:w="1900" w:type="dxa"/>
            <w:tcBorders>
              <w:top w:val="nil"/>
              <w:left w:val="nil"/>
              <w:bottom w:val="single" w:sz="4" w:space="0" w:color="auto"/>
              <w:right w:val="single" w:sz="4" w:space="0" w:color="auto"/>
            </w:tcBorders>
            <w:shd w:val="clear" w:color="000000" w:fill="BFBFBF"/>
            <w:noWrap/>
            <w:vAlign w:val="bottom"/>
            <w:hideMark/>
          </w:tcPr>
          <w:p w:rsidR="00ED3370" w:rsidRPr="003B0371" w:rsidRDefault="00C9621F" w:rsidP="004D2C76">
            <w:pPr>
              <w:jc w:val="right"/>
              <w:rPr>
                <w:rFonts w:ascii="Times New Roman" w:hAnsi="Times New Roman"/>
                <w:b/>
                <w:bCs/>
                <w:sz w:val="16"/>
                <w:szCs w:val="16"/>
              </w:rPr>
            </w:pPr>
            <w:r>
              <w:rPr>
                <w:rFonts w:ascii="Times New Roman" w:hAnsi="Times New Roman"/>
                <w:b/>
                <w:bCs/>
                <w:sz w:val="16"/>
                <w:szCs w:val="16"/>
              </w:rPr>
              <w:t>2.975.034,00</w:t>
            </w:r>
          </w:p>
        </w:tc>
      </w:tr>
      <w:tr w:rsidR="00ED3370" w:rsidRPr="00B27C27" w:rsidTr="005232AD">
        <w:trPr>
          <w:trHeight w:val="410"/>
        </w:trPr>
        <w:tc>
          <w:tcPr>
            <w:tcW w:w="830" w:type="dxa"/>
            <w:tcBorders>
              <w:top w:val="nil"/>
              <w:left w:val="single" w:sz="4" w:space="0" w:color="auto"/>
              <w:bottom w:val="single" w:sz="4" w:space="0" w:color="auto"/>
              <w:right w:val="single" w:sz="4" w:space="0" w:color="auto"/>
            </w:tcBorders>
            <w:shd w:val="clear" w:color="000000" w:fill="FFFFFF"/>
            <w:noWrap/>
            <w:vAlign w:val="bottom"/>
            <w:hideMark/>
          </w:tcPr>
          <w:p w:rsidR="00ED3370" w:rsidRPr="003B0371" w:rsidRDefault="00ED3370" w:rsidP="00B27C27">
            <w:pPr>
              <w:rPr>
                <w:rFonts w:ascii="Times New Roman" w:hAnsi="Times New Roman"/>
                <w:b/>
                <w:bCs/>
                <w:color w:val="000000"/>
                <w:sz w:val="16"/>
                <w:szCs w:val="16"/>
              </w:rPr>
            </w:pPr>
            <w:r w:rsidRPr="003B0371">
              <w:rPr>
                <w:rFonts w:ascii="Times New Roman" w:hAnsi="Times New Roman"/>
                <w:b/>
                <w:bCs/>
                <w:color w:val="000000"/>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63</w:t>
            </w:r>
          </w:p>
        </w:tc>
        <w:tc>
          <w:tcPr>
            <w:tcW w:w="720" w:type="dxa"/>
            <w:tcBorders>
              <w:top w:val="nil"/>
              <w:left w:val="nil"/>
              <w:bottom w:val="single" w:sz="4" w:space="0" w:color="auto"/>
              <w:right w:val="single" w:sz="4" w:space="0" w:color="auto"/>
            </w:tcBorders>
            <w:shd w:val="clear" w:color="000000" w:fill="FFFFFF"/>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512</w:t>
            </w:r>
          </w:p>
        </w:tc>
        <w:tc>
          <w:tcPr>
            <w:tcW w:w="2507" w:type="dxa"/>
            <w:tcBorders>
              <w:top w:val="nil"/>
              <w:left w:val="nil"/>
              <w:bottom w:val="single" w:sz="4" w:space="0" w:color="auto"/>
              <w:right w:val="single" w:sz="4" w:space="0" w:color="auto"/>
            </w:tcBorders>
            <w:shd w:val="clear" w:color="000000" w:fill="FFFFFF"/>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Ostale pomoći</w:t>
            </w:r>
          </w:p>
        </w:tc>
        <w:tc>
          <w:tcPr>
            <w:tcW w:w="1559" w:type="dxa"/>
            <w:tcBorders>
              <w:top w:val="nil"/>
              <w:left w:val="nil"/>
              <w:bottom w:val="single" w:sz="4" w:space="0" w:color="auto"/>
              <w:right w:val="single" w:sz="4" w:space="0" w:color="auto"/>
            </w:tcBorders>
            <w:shd w:val="clear" w:color="000000" w:fill="FFFFFF"/>
            <w:vAlign w:val="bottom"/>
            <w:hideMark/>
          </w:tcPr>
          <w:p w:rsidR="00ED3370" w:rsidRPr="003B0371" w:rsidRDefault="00265495" w:rsidP="00ED3370">
            <w:pPr>
              <w:jc w:val="right"/>
              <w:rPr>
                <w:rFonts w:ascii="Times New Roman" w:hAnsi="Times New Roman"/>
                <w:sz w:val="16"/>
                <w:szCs w:val="16"/>
              </w:rPr>
            </w:pPr>
            <w:r>
              <w:rPr>
                <w:rFonts w:ascii="Times New Roman" w:hAnsi="Times New Roman"/>
                <w:sz w:val="16"/>
                <w:szCs w:val="16"/>
              </w:rPr>
              <w:t>7.680,00</w:t>
            </w:r>
          </w:p>
        </w:tc>
        <w:tc>
          <w:tcPr>
            <w:tcW w:w="1984" w:type="dxa"/>
            <w:tcBorders>
              <w:top w:val="nil"/>
              <w:left w:val="nil"/>
              <w:bottom w:val="single" w:sz="4" w:space="0" w:color="auto"/>
              <w:right w:val="single" w:sz="4" w:space="0" w:color="auto"/>
            </w:tcBorders>
            <w:shd w:val="clear" w:color="000000" w:fill="FFFFFF"/>
            <w:vAlign w:val="bottom"/>
            <w:hideMark/>
          </w:tcPr>
          <w:p w:rsidR="00ED3370" w:rsidRPr="003B0371" w:rsidRDefault="00ED3370" w:rsidP="00B27C27">
            <w:pPr>
              <w:jc w:val="right"/>
              <w:rPr>
                <w:rFonts w:ascii="Times New Roman" w:hAnsi="Times New Roman"/>
                <w:color w:val="000000"/>
                <w:sz w:val="16"/>
                <w:szCs w:val="16"/>
              </w:rPr>
            </w:pP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265495" w:rsidP="00B27C27">
            <w:pPr>
              <w:jc w:val="right"/>
              <w:rPr>
                <w:rFonts w:ascii="Times New Roman" w:hAnsi="Times New Roman"/>
                <w:sz w:val="16"/>
                <w:szCs w:val="16"/>
              </w:rPr>
            </w:pPr>
            <w:r>
              <w:rPr>
                <w:rFonts w:ascii="Times New Roman" w:hAnsi="Times New Roman"/>
                <w:sz w:val="16"/>
                <w:szCs w:val="16"/>
              </w:rPr>
              <w:t>7.680,00</w:t>
            </w:r>
          </w:p>
        </w:tc>
      </w:tr>
      <w:tr w:rsidR="00ED3370" w:rsidRPr="00B27C27" w:rsidTr="005232AD">
        <w:trPr>
          <w:trHeight w:val="416"/>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65</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432</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Prihodi za posebne namjene</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ED3370">
            <w:pPr>
              <w:jc w:val="right"/>
              <w:rPr>
                <w:rFonts w:ascii="Times New Roman" w:hAnsi="Times New Roman"/>
                <w:sz w:val="16"/>
                <w:szCs w:val="16"/>
              </w:rPr>
            </w:pPr>
            <w:r>
              <w:rPr>
                <w:rFonts w:ascii="Times New Roman" w:hAnsi="Times New Roman"/>
                <w:sz w:val="16"/>
                <w:szCs w:val="16"/>
              </w:rPr>
              <w:t>1.584.000,00</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265495" w:rsidP="001E4578">
            <w:pPr>
              <w:jc w:val="right"/>
              <w:rPr>
                <w:rFonts w:ascii="Times New Roman" w:hAnsi="Times New Roman"/>
                <w:color w:val="000000"/>
                <w:sz w:val="16"/>
                <w:szCs w:val="16"/>
              </w:rPr>
            </w:pPr>
            <w:r>
              <w:rPr>
                <w:rFonts w:ascii="Times New Roman" w:hAnsi="Times New Roman"/>
                <w:color w:val="000000"/>
                <w:sz w:val="16"/>
                <w:szCs w:val="16"/>
              </w:rPr>
              <w:t>-69.000,00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265495" w:rsidP="00B27C27">
            <w:pPr>
              <w:jc w:val="right"/>
              <w:rPr>
                <w:rFonts w:ascii="Times New Roman" w:hAnsi="Times New Roman"/>
                <w:sz w:val="16"/>
                <w:szCs w:val="16"/>
              </w:rPr>
            </w:pPr>
            <w:r>
              <w:rPr>
                <w:rFonts w:ascii="Times New Roman" w:hAnsi="Times New Roman"/>
                <w:sz w:val="16"/>
                <w:szCs w:val="16"/>
              </w:rPr>
              <w:t>1.515.000,00</w:t>
            </w:r>
          </w:p>
        </w:tc>
      </w:tr>
      <w:tr w:rsidR="00ED3370" w:rsidRPr="00B27C27" w:rsidTr="005232AD">
        <w:trPr>
          <w:trHeight w:val="422"/>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482</w:t>
            </w:r>
          </w:p>
        </w:tc>
        <w:tc>
          <w:tcPr>
            <w:tcW w:w="2507"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Prihodi za posebne namjene-dec.</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ED3370">
            <w:pPr>
              <w:jc w:val="right"/>
              <w:rPr>
                <w:rFonts w:ascii="Times New Roman" w:hAnsi="Times New Roman"/>
                <w:sz w:val="16"/>
                <w:szCs w:val="16"/>
              </w:rPr>
            </w:pPr>
            <w:r w:rsidRPr="003B0371">
              <w:rPr>
                <w:rFonts w:ascii="Times New Roman" w:hAnsi="Times New Roman"/>
                <w:sz w:val="16"/>
                <w:szCs w:val="16"/>
              </w:rPr>
              <w:t>1.029.584,00</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jc w:val="right"/>
              <w:rPr>
                <w:rFonts w:ascii="Times New Roman" w:hAnsi="Times New Roman"/>
                <w:color w:val="000000"/>
                <w:sz w:val="16"/>
                <w:szCs w:val="16"/>
              </w:rPr>
            </w:pP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ED3370" w:rsidP="00B27C27">
            <w:pPr>
              <w:jc w:val="right"/>
              <w:rPr>
                <w:rFonts w:ascii="Times New Roman" w:hAnsi="Times New Roman"/>
                <w:sz w:val="16"/>
                <w:szCs w:val="16"/>
              </w:rPr>
            </w:pPr>
            <w:r w:rsidRPr="003B0371">
              <w:rPr>
                <w:rFonts w:ascii="Times New Roman" w:hAnsi="Times New Roman"/>
                <w:sz w:val="16"/>
                <w:szCs w:val="16"/>
              </w:rPr>
              <w:t>1.029.584,00</w:t>
            </w:r>
          </w:p>
        </w:tc>
      </w:tr>
      <w:tr w:rsidR="00ED3370" w:rsidRPr="00B27C27" w:rsidTr="005232AD">
        <w:trPr>
          <w:trHeight w:val="414"/>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113</w:t>
            </w:r>
          </w:p>
        </w:tc>
        <w:tc>
          <w:tcPr>
            <w:tcW w:w="2507"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Opći prihodi i primici-PK</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265495" w:rsidP="00ED3370">
            <w:pPr>
              <w:jc w:val="right"/>
              <w:rPr>
                <w:rFonts w:ascii="Times New Roman" w:hAnsi="Times New Roman"/>
                <w:sz w:val="16"/>
                <w:szCs w:val="16"/>
              </w:rPr>
            </w:pPr>
            <w:r>
              <w:rPr>
                <w:rFonts w:ascii="Times New Roman" w:hAnsi="Times New Roman"/>
                <w:sz w:val="16"/>
                <w:szCs w:val="16"/>
              </w:rPr>
              <w:t>420.600,00</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C9621F" w:rsidP="00E63052">
            <w:pPr>
              <w:jc w:val="right"/>
              <w:rPr>
                <w:rFonts w:ascii="Times New Roman" w:hAnsi="Times New Roman"/>
                <w:color w:val="000000"/>
                <w:sz w:val="16"/>
                <w:szCs w:val="16"/>
              </w:rPr>
            </w:pPr>
            <w:r>
              <w:rPr>
                <w:rFonts w:ascii="Times New Roman" w:hAnsi="Times New Roman"/>
                <w:color w:val="000000"/>
                <w:sz w:val="16"/>
                <w:szCs w:val="16"/>
              </w:rPr>
              <w:t>570,00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C9621F" w:rsidP="004D2C76">
            <w:pPr>
              <w:jc w:val="right"/>
              <w:rPr>
                <w:rFonts w:ascii="Times New Roman" w:hAnsi="Times New Roman"/>
                <w:sz w:val="16"/>
                <w:szCs w:val="16"/>
              </w:rPr>
            </w:pPr>
            <w:r>
              <w:rPr>
                <w:rFonts w:ascii="Times New Roman" w:hAnsi="Times New Roman"/>
                <w:sz w:val="16"/>
                <w:szCs w:val="16"/>
              </w:rPr>
              <w:t>421.170,00</w:t>
            </w:r>
          </w:p>
        </w:tc>
      </w:tr>
      <w:tr w:rsidR="00ED3370" w:rsidRPr="00B27C27" w:rsidTr="005232AD">
        <w:trPr>
          <w:trHeight w:val="414"/>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Pr>
                <w:rFonts w:ascii="Times New Roman" w:hAnsi="Times New Roman"/>
                <w:color w:val="000000"/>
                <w:sz w:val="16"/>
                <w:szCs w:val="16"/>
              </w:rPr>
              <w:t>66</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Pr>
                <w:rFonts w:ascii="Times New Roman" w:hAnsi="Times New Roman"/>
                <w:color w:val="000000"/>
                <w:sz w:val="16"/>
                <w:szCs w:val="16"/>
              </w:rPr>
              <w:t>612</w:t>
            </w:r>
          </w:p>
        </w:tc>
        <w:tc>
          <w:tcPr>
            <w:tcW w:w="2507"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rPr>
                <w:rFonts w:ascii="Times New Roman" w:hAnsi="Times New Roman"/>
                <w:color w:val="000000"/>
                <w:sz w:val="16"/>
                <w:szCs w:val="16"/>
              </w:rPr>
            </w:pPr>
            <w:r>
              <w:rPr>
                <w:rFonts w:ascii="Times New Roman" w:hAnsi="Times New Roman"/>
                <w:color w:val="000000"/>
                <w:sz w:val="16"/>
                <w:szCs w:val="16"/>
              </w:rPr>
              <w:t>Donacije</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Default="00265495" w:rsidP="00ED3370">
            <w:pPr>
              <w:jc w:val="right"/>
              <w:rPr>
                <w:rFonts w:ascii="Times New Roman" w:hAnsi="Times New Roman"/>
                <w:sz w:val="16"/>
                <w:szCs w:val="16"/>
              </w:rPr>
            </w:pPr>
            <w:r>
              <w:rPr>
                <w:rFonts w:ascii="Times New Roman" w:hAnsi="Times New Roman"/>
                <w:sz w:val="16"/>
                <w:szCs w:val="16"/>
              </w:rPr>
              <w:t>1.300,00</w:t>
            </w:r>
          </w:p>
        </w:tc>
        <w:tc>
          <w:tcPr>
            <w:tcW w:w="1984" w:type="dxa"/>
            <w:tcBorders>
              <w:top w:val="nil"/>
              <w:left w:val="nil"/>
              <w:bottom w:val="single" w:sz="4" w:space="0" w:color="auto"/>
              <w:right w:val="single" w:sz="4" w:space="0" w:color="auto"/>
            </w:tcBorders>
            <w:shd w:val="clear" w:color="auto" w:fill="auto"/>
            <w:vAlign w:val="bottom"/>
            <w:hideMark/>
          </w:tcPr>
          <w:p w:rsidR="00ED3370" w:rsidRDefault="00265495" w:rsidP="00E63052">
            <w:pPr>
              <w:jc w:val="right"/>
              <w:rPr>
                <w:rFonts w:ascii="Times New Roman" w:hAnsi="Times New Roman"/>
                <w:color w:val="000000"/>
                <w:sz w:val="16"/>
                <w:szCs w:val="16"/>
              </w:rPr>
            </w:pPr>
            <w:r>
              <w:rPr>
                <w:rFonts w:ascii="Times New Roman" w:hAnsi="Times New Roman"/>
                <w:color w:val="000000"/>
                <w:sz w:val="16"/>
                <w:szCs w:val="16"/>
              </w:rPr>
              <w:t>300,00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Default="00265495" w:rsidP="004D2C76">
            <w:pPr>
              <w:jc w:val="right"/>
              <w:rPr>
                <w:rFonts w:ascii="Times New Roman" w:hAnsi="Times New Roman"/>
                <w:sz w:val="16"/>
                <w:szCs w:val="16"/>
              </w:rPr>
            </w:pPr>
            <w:r>
              <w:rPr>
                <w:rFonts w:ascii="Times New Roman" w:hAnsi="Times New Roman"/>
                <w:sz w:val="16"/>
                <w:szCs w:val="16"/>
              </w:rPr>
              <w:t>1.600,00</w:t>
            </w:r>
          </w:p>
        </w:tc>
      </w:tr>
      <w:tr w:rsidR="00ED3370" w:rsidRPr="00B27C27" w:rsidTr="005232AD">
        <w:trPr>
          <w:trHeight w:val="425"/>
        </w:trPr>
        <w:tc>
          <w:tcPr>
            <w:tcW w:w="830" w:type="dxa"/>
            <w:tcBorders>
              <w:top w:val="nil"/>
              <w:left w:val="single" w:sz="4" w:space="0" w:color="auto"/>
              <w:bottom w:val="single" w:sz="4" w:space="0" w:color="auto"/>
              <w:right w:val="single" w:sz="4" w:space="0" w:color="auto"/>
            </w:tcBorders>
            <w:shd w:val="clear" w:color="000000" w:fill="BFBFBF"/>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000000" w:fill="BFBFBF"/>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720" w:type="dxa"/>
            <w:tcBorders>
              <w:top w:val="nil"/>
              <w:left w:val="nil"/>
              <w:bottom w:val="single" w:sz="4" w:space="0" w:color="auto"/>
              <w:right w:val="single" w:sz="4" w:space="0" w:color="auto"/>
            </w:tcBorders>
            <w:shd w:val="clear" w:color="000000" w:fill="BFBFBF"/>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2507" w:type="dxa"/>
            <w:tcBorders>
              <w:top w:val="nil"/>
              <w:left w:val="nil"/>
              <w:bottom w:val="single" w:sz="4" w:space="0" w:color="auto"/>
              <w:right w:val="single" w:sz="4" w:space="0" w:color="auto"/>
            </w:tcBorders>
            <w:shd w:val="clear" w:color="000000" w:fill="BFBFBF"/>
            <w:noWrap/>
            <w:vAlign w:val="bottom"/>
            <w:hideMark/>
          </w:tcPr>
          <w:p w:rsidR="00ED3370" w:rsidRPr="003B0371" w:rsidRDefault="00ED3370" w:rsidP="00B27C27">
            <w:pPr>
              <w:rPr>
                <w:rFonts w:ascii="Times New Roman" w:hAnsi="Times New Roman"/>
                <w:b/>
                <w:bCs/>
                <w:color w:val="000000"/>
                <w:sz w:val="16"/>
                <w:szCs w:val="16"/>
              </w:rPr>
            </w:pPr>
            <w:r w:rsidRPr="003B0371">
              <w:rPr>
                <w:rFonts w:ascii="Times New Roman" w:hAnsi="Times New Roman"/>
                <w:b/>
                <w:bCs/>
                <w:color w:val="000000"/>
                <w:sz w:val="16"/>
                <w:szCs w:val="16"/>
              </w:rPr>
              <w:t>RASHODI UKUPNO</w:t>
            </w:r>
          </w:p>
        </w:tc>
        <w:tc>
          <w:tcPr>
            <w:tcW w:w="1559" w:type="dxa"/>
            <w:tcBorders>
              <w:top w:val="nil"/>
              <w:left w:val="nil"/>
              <w:bottom w:val="single" w:sz="4" w:space="0" w:color="auto"/>
              <w:right w:val="single" w:sz="4" w:space="0" w:color="auto"/>
            </w:tcBorders>
            <w:shd w:val="clear" w:color="000000" w:fill="BFBFBF"/>
            <w:noWrap/>
            <w:vAlign w:val="bottom"/>
            <w:hideMark/>
          </w:tcPr>
          <w:p w:rsidR="00ED3370" w:rsidRPr="003B0371" w:rsidRDefault="00A57F94" w:rsidP="00ED3370">
            <w:pPr>
              <w:jc w:val="right"/>
              <w:rPr>
                <w:rFonts w:ascii="Times New Roman" w:hAnsi="Times New Roman"/>
                <w:b/>
                <w:bCs/>
                <w:sz w:val="16"/>
                <w:szCs w:val="16"/>
              </w:rPr>
            </w:pPr>
            <w:r>
              <w:rPr>
                <w:rFonts w:ascii="Times New Roman" w:hAnsi="Times New Roman"/>
                <w:b/>
                <w:bCs/>
                <w:sz w:val="16"/>
                <w:szCs w:val="16"/>
              </w:rPr>
              <w:t>3.007.095,31</w:t>
            </w:r>
          </w:p>
        </w:tc>
        <w:tc>
          <w:tcPr>
            <w:tcW w:w="1984" w:type="dxa"/>
            <w:tcBorders>
              <w:top w:val="nil"/>
              <w:left w:val="nil"/>
              <w:bottom w:val="single" w:sz="4" w:space="0" w:color="auto"/>
              <w:right w:val="single" w:sz="4" w:space="0" w:color="auto"/>
            </w:tcBorders>
            <w:shd w:val="clear" w:color="000000" w:fill="BFBFBF"/>
            <w:noWrap/>
            <w:vAlign w:val="bottom"/>
            <w:hideMark/>
          </w:tcPr>
          <w:p w:rsidR="00ED3370" w:rsidRPr="003B0371" w:rsidRDefault="009B6DBA" w:rsidP="009B6DBA">
            <w:pPr>
              <w:jc w:val="right"/>
              <w:rPr>
                <w:rFonts w:ascii="Times New Roman" w:hAnsi="Times New Roman"/>
                <w:b/>
                <w:bCs/>
                <w:color w:val="000000"/>
                <w:sz w:val="16"/>
                <w:szCs w:val="16"/>
              </w:rPr>
            </w:pPr>
            <w:r>
              <w:rPr>
                <w:rFonts w:ascii="Times New Roman" w:hAnsi="Times New Roman"/>
                <w:b/>
                <w:bCs/>
                <w:color w:val="000000"/>
                <w:sz w:val="16"/>
                <w:szCs w:val="16"/>
              </w:rPr>
              <w:t>-38.886,31</w:t>
            </w:r>
          </w:p>
        </w:tc>
        <w:tc>
          <w:tcPr>
            <w:tcW w:w="1900" w:type="dxa"/>
            <w:tcBorders>
              <w:top w:val="nil"/>
              <w:left w:val="nil"/>
              <w:bottom w:val="single" w:sz="4" w:space="0" w:color="auto"/>
              <w:right w:val="single" w:sz="4" w:space="0" w:color="auto"/>
            </w:tcBorders>
            <w:shd w:val="clear" w:color="000000" w:fill="BFBFBF"/>
            <w:noWrap/>
            <w:vAlign w:val="bottom"/>
            <w:hideMark/>
          </w:tcPr>
          <w:p w:rsidR="00ED3370" w:rsidRPr="003B0371" w:rsidRDefault="00C9621F" w:rsidP="00B27C27">
            <w:pPr>
              <w:jc w:val="right"/>
              <w:rPr>
                <w:rFonts w:ascii="Times New Roman" w:hAnsi="Times New Roman"/>
                <w:b/>
                <w:bCs/>
                <w:sz w:val="16"/>
                <w:szCs w:val="16"/>
              </w:rPr>
            </w:pPr>
            <w:r>
              <w:rPr>
                <w:rFonts w:ascii="Times New Roman" w:hAnsi="Times New Roman"/>
                <w:b/>
                <w:bCs/>
                <w:sz w:val="16"/>
                <w:szCs w:val="16"/>
              </w:rPr>
              <w:t>2.968.779,00</w:t>
            </w:r>
          </w:p>
        </w:tc>
      </w:tr>
      <w:tr w:rsidR="00ED3370" w:rsidRPr="00B27C27" w:rsidTr="005232AD">
        <w:trPr>
          <w:trHeight w:val="276"/>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b/>
                <w:bCs/>
                <w:color w:val="000000"/>
                <w:sz w:val="16"/>
                <w:szCs w:val="16"/>
              </w:rPr>
            </w:pPr>
            <w:r w:rsidRPr="003B0371">
              <w:rPr>
                <w:rFonts w:ascii="Times New Roman" w:hAnsi="Times New Roman"/>
                <w:b/>
                <w:bCs/>
                <w:color w:val="000000"/>
                <w:sz w:val="16"/>
                <w:szCs w:val="16"/>
              </w:rPr>
              <w:t>3</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b/>
                <w:bCs/>
                <w:color w:val="000000"/>
                <w:sz w:val="16"/>
                <w:szCs w:val="16"/>
              </w:rPr>
            </w:pPr>
            <w:r w:rsidRPr="003B0371">
              <w:rPr>
                <w:rFonts w:ascii="Times New Roman" w:hAnsi="Times New Roman"/>
                <w:b/>
                <w:bCs/>
                <w:color w:val="000000"/>
                <w:sz w:val="16"/>
                <w:szCs w:val="16"/>
              </w:rPr>
              <w:t>RASHODI POSLOVANJA</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A57F94" w:rsidP="00A57F94">
            <w:pPr>
              <w:jc w:val="right"/>
              <w:rPr>
                <w:rFonts w:ascii="Times New Roman" w:hAnsi="Times New Roman"/>
                <w:b/>
                <w:bCs/>
                <w:sz w:val="16"/>
                <w:szCs w:val="16"/>
              </w:rPr>
            </w:pPr>
            <w:r>
              <w:rPr>
                <w:rFonts w:ascii="Times New Roman" w:hAnsi="Times New Roman"/>
                <w:b/>
                <w:bCs/>
                <w:sz w:val="16"/>
                <w:szCs w:val="16"/>
              </w:rPr>
              <w:t>2.915.087,31</w:t>
            </w:r>
          </w:p>
        </w:tc>
        <w:tc>
          <w:tcPr>
            <w:tcW w:w="1984" w:type="dxa"/>
            <w:tcBorders>
              <w:top w:val="nil"/>
              <w:left w:val="nil"/>
              <w:bottom w:val="single" w:sz="4" w:space="0" w:color="auto"/>
              <w:right w:val="single" w:sz="4" w:space="0" w:color="auto"/>
            </w:tcBorders>
            <w:shd w:val="clear" w:color="auto" w:fill="auto"/>
            <w:noWrap/>
            <w:vAlign w:val="bottom"/>
            <w:hideMark/>
          </w:tcPr>
          <w:p w:rsidR="00ED3370" w:rsidRPr="003B0371" w:rsidRDefault="009B6DBA" w:rsidP="00B27C27">
            <w:pPr>
              <w:jc w:val="right"/>
              <w:rPr>
                <w:rFonts w:ascii="Times New Roman" w:hAnsi="Times New Roman"/>
                <w:b/>
                <w:bCs/>
                <w:color w:val="000000"/>
                <w:sz w:val="16"/>
                <w:szCs w:val="16"/>
              </w:rPr>
            </w:pPr>
            <w:r>
              <w:rPr>
                <w:rFonts w:ascii="Times New Roman" w:hAnsi="Times New Roman"/>
                <w:b/>
                <w:bCs/>
                <w:color w:val="000000"/>
                <w:sz w:val="16"/>
                <w:szCs w:val="16"/>
              </w:rPr>
              <w:t>31.682,69</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A57F94" w:rsidP="009F5FB0">
            <w:pPr>
              <w:jc w:val="right"/>
              <w:rPr>
                <w:rFonts w:ascii="Times New Roman" w:hAnsi="Times New Roman"/>
                <w:b/>
                <w:bCs/>
                <w:sz w:val="16"/>
                <w:szCs w:val="16"/>
              </w:rPr>
            </w:pPr>
            <w:r>
              <w:rPr>
                <w:rFonts w:ascii="Times New Roman" w:hAnsi="Times New Roman"/>
                <w:b/>
                <w:bCs/>
                <w:sz w:val="16"/>
                <w:szCs w:val="16"/>
              </w:rPr>
              <w:t>2.946.030,00</w:t>
            </w:r>
          </w:p>
        </w:tc>
      </w:tr>
      <w:tr w:rsidR="00ED3370" w:rsidRPr="00B27C27" w:rsidTr="005232AD">
        <w:trPr>
          <w:trHeight w:val="40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31</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482</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Rashodi za zaposlene</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ED3370">
            <w:pPr>
              <w:jc w:val="right"/>
              <w:rPr>
                <w:rFonts w:ascii="Times New Roman" w:hAnsi="Times New Roman"/>
                <w:sz w:val="16"/>
                <w:szCs w:val="16"/>
              </w:rPr>
            </w:pPr>
            <w:r w:rsidRPr="003B0371">
              <w:rPr>
                <w:rFonts w:ascii="Times New Roman" w:hAnsi="Times New Roman"/>
                <w:sz w:val="16"/>
                <w:szCs w:val="16"/>
              </w:rPr>
              <w:t>937.576,00</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265495" w:rsidP="00B27C27">
            <w:pPr>
              <w:jc w:val="right"/>
              <w:rPr>
                <w:rFonts w:ascii="Times New Roman" w:hAnsi="Times New Roman"/>
                <w:color w:val="000000"/>
                <w:sz w:val="16"/>
                <w:szCs w:val="16"/>
              </w:rPr>
            </w:pPr>
            <w:r>
              <w:rPr>
                <w:rFonts w:ascii="Times New Roman" w:hAnsi="Times New Roman"/>
                <w:color w:val="000000"/>
                <w:sz w:val="16"/>
                <w:szCs w:val="16"/>
              </w:rPr>
              <w:t>69.829,00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265495" w:rsidP="00B27C27">
            <w:pPr>
              <w:jc w:val="right"/>
              <w:rPr>
                <w:rFonts w:ascii="Times New Roman" w:hAnsi="Times New Roman"/>
                <w:sz w:val="16"/>
                <w:szCs w:val="16"/>
              </w:rPr>
            </w:pPr>
            <w:r>
              <w:rPr>
                <w:rFonts w:ascii="Times New Roman" w:hAnsi="Times New Roman"/>
                <w:sz w:val="16"/>
                <w:szCs w:val="16"/>
              </w:rPr>
              <w:t>1.007.405,00</w:t>
            </w:r>
          </w:p>
        </w:tc>
      </w:tr>
      <w:tr w:rsidR="00ED3370" w:rsidRPr="00B27C27" w:rsidTr="005232AD">
        <w:trPr>
          <w:trHeight w:val="40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31</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432</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Rashodi za zaposlene</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6217C3" w:rsidP="00ED3370">
            <w:pPr>
              <w:jc w:val="right"/>
              <w:rPr>
                <w:rFonts w:ascii="Times New Roman" w:hAnsi="Times New Roman"/>
                <w:sz w:val="16"/>
                <w:szCs w:val="16"/>
              </w:rPr>
            </w:pPr>
            <w:r>
              <w:rPr>
                <w:rFonts w:ascii="Times New Roman" w:hAnsi="Times New Roman"/>
                <w:sz w:val="16"/>
                <w:szCs w:val="16"/>
              </w:rPr>
              <w:t>844.432,38</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6217C3" w:rsidP="006217C3">
            <w:pPr>
              <w:jc w:val="right"/>
              <w:rPr>
                <w:rFonts w:ascii="Times New Roman" w:hAnsi="Times New Roman"/>
                <w:color w:val="000000"/>
                <w:sz w:val="16"/>
                <w:szCs w:val="16"/>
              </w:rPr>
            </w:pPr>
            <w:r>
              <w:rPr>
                <w:rFonts w:ascii="Times New Roman" w:hAnsi="Times New Roman"/>
                <w:color w:val="000000"/>
                <w:sz w:val="16"/>
                <w:szCs w:val="16"/>
              </w:rPr>
              <w:t>-57.361,31</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6217C3" w:rsidP="004D2C76">
            <w:pPr>
              <w:jc w:val="right"/>
              <w:rPr>
                <w:rFonts w:ascii="Times New Roman" w:hAnsi="Times New Roman"/>
                <w:sz w:val="16"/>
                <w:szCs w:val="16"/>
              </w:rPr>
            </w:pPr>
            <w:r>
              <w:rPr>
                <w:rFonts w:ascii="Times New Roman" w:hAnsi="Times New Roman"/>
                <w:sz w:val="16"/>
                <w:szCs w:val="16"/>
              </w:rPr>
              <w:t>787.071,07</w:t>
            </w:r>
          </w:p>
        </w:tc>
      </w:tr>
      <w:tr w:rsidR="00ED3370" w:rsidRPr="00B27C27" w:rsidTr="005232AD">
        <w:trPr>
          <w:trHeight w:val="414"/>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31</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113</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Rashodi za zaposlene</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B70193" w:rsidP="00ED3370">
            <w:pPr>
              <w:jc w:val="right"/>
              <w:rPr>
                <w:rFonts w:ascii="Times New Roman" w:hAnsi="Times New Roman"/>
                <w:sz w:val="16"/>
                <w:szCs w:val="16"/>
              </w:rPr>
            </w:pPr>
            <w:r>
              <w:rPr>
                <w:rFonts w:ascii="Times New Roman" w:hAnsi="Times New Roman"/>
                <w:sz w:val="16"/>
                <w:szCs w:val="16"/>
              </w:rPr>
              <w:t>415.373,93</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4D2C76">
            <w:pPr>
              <w:jc w:val="right"/>
              <w:rPr>
                <w:rFonts w:ascii="Times New Roman" w:hAnsi="Times New Roman"/>
                <w:color w:val="000000"/>
                <w:sz w:val="16"/>
                <w:szCs w:val="16"/>
              </w:rPr>
            </w:pP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9F5FB0" w:rsidP="004D2C76">
            <w:pPr>
              <w:jc w:val="right"/>
              <w:rPr>
                <w:rFonts w:ascii="Times New Roman" w:hAnsi="Times New Roman"/>
                <w:sz w:val="16"/>
                <w:szCs w:val="16"/>
              </w:rPr>
            </w:pPr>
            <w:r>
              <w:rPr>
                <w:rFonts w:ascii="Times New Roman" w:hAnsi="Times New Roman"/>
                <w:sz w:val="16"/>
                <w:szCs w:val="16"/>
              </w:rPr>
              <w:t>415.373,93</w:t>
            </w:r>
          </w:p>
        </w:tc>
      </w:tr>
      <w:tr w:rsidR="00ED3370" w:rsidRPr="00B27C27" w:rsidTr="005232AD">
        <w:trPr>
          <w:trHeight w:val="42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9F5FB0" w:rsidP="00B27C27">
            <w:pPr>
              <w:jc w:val="right"/>
              <w:rPr>
                <w:rFonts w:ascii="Times New Roman" w:hAnsi="Times New Roman"/>
                <w:color w:val="000000"/>
                <w:sz w:val="16"/>
                <w:szCs w:val="16"/>
              </w:rPr>
            </w:pPr>
            <w:r>
              <w:rPr>
                <w:rFonts w:ascii="Times New Roman" w:hAnsi="Times New Roman"/>
                <w:color w:val="000000"/>
                <w:sz w:val="16"/>
                <w:szCs w:val="16"/>
              </w:rPr>
              <w:t>32</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9F5FB0" w:rsidP="00B27C27">
            <w:pPr>
              <w:jc w:val="right"/>
              <w:rPr>
                <w:rFonts w:ascii="Times New Roman" w:hAnsi="Times New Roman"/>
                <w:color w:val="000000"/>
                <w:sz w:val="16"/>
                <w:szCs w:val="16"/>
              </w:rPr>
            </w:pPr>
            <w:r>
              <w:rPr>
                <w:rFonts w:ascii="Times New Roman" w:hAnsi="Times New Roman"/>
                <w:color w:val="000000"/>
                <w:sz w:val="16"/>
                <w:szCs w:val="16"/>
              </w:rPr>
              <w:t>6</w:t>
            </w:r>
            <w:r w:rsidR="00ED3370">
              <w:rPr>
                <w:rFonts w:ascii="Times New Roman" w:hAnsi="Times New Roman"/>
                <w:color w:val="000000"/>
                <w:sz w:val="16"/>
                <w:szCs w:val="16"/>
              </w:rPr>
              <w:t>12</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9F5FB0" w:rsidP="00B27C27">
            <w:pPr>
              <w:rPr>
                <w:rFonts w:ascii="Times New Roman" w:hAnsi="Times New Roman"/>
                <w:color w:val="000000"/>
                <w:sz w:val="16"/>
                <w:szCs w:val="16"/>
              </w:rPr>
            </w:pPr>
            <w:r>
              <w:rPr>
                <w:rFonts w:ascii="Times New Roman" w:hAnsi="Times New Roman"/>
                <w:color w:val="000000"/>
                <w:sz w:val="16"/>
                <w:szCs w:val="16"/>
              </w:rPr>
              <w:t>Materijalni rashodi</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B70193" w:rsidP="00ED3370">
            <w:pPr>
              <w:jc w:val="right"/>
              <w:rPr>
                <w:rFonts w:ascii="Times New Roman" w:hAnsi="Times New Roman"/>
                <w:sz w:val="16"/>
                <w:szCs w:val="16"/>
              </w:rPr>
            </w:pPr>
            <w:r>
              <w:rPr>
                <w:rFonts w:ascii="Times New Roman" w:hAnsi="Times New Roman"/>
                <w:sz w:val="16"/>
                <w:szCs w:val="16"/>
              </w:rPr>
              <w:t>1.300,00</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B70193" w:rsidP="004D2C76">
            <w:pPr>
              <w:jc w:val="right"/>
              <w:rPr>
                <w:rFonts w:ascii="Times New Roman" w:hAnsi="Times New Roman"/>
                <w:color w:val="000000"/>
                <w:sz w:val="16"/>
                <w:szCs w:val="16"/>
              </w:rPr>
            </w:pPr>
            <w:r>
              <w:rPr>
                <w:rFonts w:ascii="Times New Roman" w:hAnsi="Times New Roman"/>
                <w:color w:val="000000"/>
                <w:sz w:val="16"/>
                <w:szCs w:val="16"/>
              </w:rPr>
              <w:t>300.00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9F5FB0" w:rsidP="00B70193">
            <w:pPr>
              <w:jc w:val="right"/>
              <w:rPr>
                <w:rFonts w:ascii="Times New Roman" w:hAnsi="Times New Roman"/>
                <w:sz w:val="16"/>
                <w:szCs w:val="16"/>
              </w:rPr>
            </w:pPr>
            <w:r>
              <w:rPr>
                <w:rFonts w:ascii="Times New Roman" w:hAnsi="Times New Roman"/>
                <w:sz w:val="16"/>
                <w:szCs w:val="16"/>
              </w:rPr>
              <w:t>1.</w:t>
            </w:r>
            <w:r w:rsidR="00B70193">
              <w:rPr>
                <w:rFonts w:ascii="Times New Roman" w:hAnsi="Times New Roman"/>
                <w:sz w:val="16"/>
                <w:szCs w:val="16"/>
              </w:rPr>
              <w:t>6</w:t>
            </w:r>
            <w:r>
              <w:rPr>
                <w:rFonts w:ascii="Times New Roman" w:hAnsi="Times New Roman"/>
                <w:sz w:val="16"/>
                <w:szCs w:val="16"/>
              </w:rPr>
              <w:t>00,00</w:t>
            </w:r>
          </w:p>
        </w:tc>
      </w:tr>
      <w:tr w:rsidR="00ED3370" w:rsidRPr="00B27C27" w:rsidTr="005232AD">
        <w:trPr>
          <w:trHeight w:val="42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32</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432</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Materijalni rashodi</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9F5FB0" w:rsidP="00ED3370">
            <w:pPr>
              <w:jc w:val="right"/>
              <w:rPr>
                <w:rFonts w:ascii="Times New Roman" w:hAnsi="Times New Roman"/>
                <w:sz w:val="16"/>
                <w:szCs w:val="16"/>
              </w:rPr>
            </w:pPr>
            <w:r>
              <w:rPr>
                <w:rFonts w:ascii="Times New Roman" w:hAnsi="Times New Roman"/>
                <w:sz w:val="16"/>
                <w:szCs w:val="16"/>
              </w:rPr>
              <w:t>697.198,93</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B70193" w:rsidP="00282247">
            <w:pPr>
              <w:jc w:val="right"/>
              <w:rPr>
                <w:rFonts w:ascii="Times New Roman" w:hAnsi="Times New Roman"/>
                <w:color w:val="000000"/>
                <w:sz w:val="16"/>
                <w:szCs w:val="16"/>
              </w:rPr>
            </w:pPr>
            <w:r>
              <w:rPr>
                <w:rFonts w:ascii="Times New Roman" w:hAnsi="Times New Roman"/>
                <w:color w:val="000000"/>
                <w:sz w:val="16"/>
                <w:szCs w:val="16"/>
              </w:rPr>
              <w:t>1</w:t>
            </w:r>
            <w:r w:rsidR="00282247">
              <w:rPr>
                <w:rFonts w:ascii="Times New Roman" w:hAnsi="Times New Roman"/>
                <w:color w:val="000000"/>
                <w:sz w:val="16"/>
                <w:szCs w:val="16"/>
              </w:rPr>
              <w:t>8</w:t>
            </w:r>
            <w:r>
              <w:rPr>
                <w:rFonts w:ascii="Times New Roman" w:hAnsi="Times New Roman"/>
                <w:color w:val="000000"/>
                <w:sz w:val="16"/>
                <w:szCs w:val="16"/>
              </w:rPr>
              <w:t>.260,00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6217C3" w:rsidP="004D2C76">
            <w:pPr>
              <w:jc w:val="right"/>
              <w:rPr>
                <w:rFonts w:ascii="Times New Roman" w:hAnsi="Times New Roman"/>
                <w:sz w:val="16"/>
                <w:szCs w:val="16"/>
              </w:rPr>
            </w:pPr>
            <w:r>
              <w:rPr>
                <w:rFonts w:ascii="Times New Roman" w:hAnsi="Times New Roman"/>
                <w:sz w:val="16"/>
                <w:szCs w:val="16"/>
              </w:rPr>
              <w:t>715.458,93</w:t>
            </w:r>
          </w:p>
        </w:tc>
      </w:tr>
      <w:tr w:rsidR="00ED3370" w:rsidRPr="00B27C27" w:rsidTr="005232AD">
        <w:trPr>
          <w:trHeight w:val="412"/>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32</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512</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Materijalni rashodi</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B70193" w:rsidP="00ED3370">
            <w:pPr>
              <w:jc w:val="right"/>
              <w:rPr>
                <w:rFonts w:ascii="Times New Roman" w:hAnsi="Times New Roman"/>
                <w:sz w:val="16"/>
                <w:szCs w:val="16"/>
              </w:rPr>
            </w:pPr>
            <w:r>
              <w:rPr>
                <w:rFonts w:ascii="Times New Roman" w:hAnsi="Times New Roman"/>
                <w:sz w:val="16"/>
                <w:szCs w:val="16"/>
              </w:rPr>
              <w:t>7.680,00</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jc w:val="right"/>
              <w:rPr>
                <w:rFonts w:ascii="Times New Roman" w:hAnsi="Times New Roman"/>
                <w:color w:val="000000"/>
                <w:sz w:val="16"/>
                <w:szCs w:val="16"/>
              </w:rPr>
            </w:pP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9F5FB0" w:rsidP="00B27C27">
            <w:pPr>
              <w:jc w:val="right"/>
              <w:rPr>
                <w:rFonts w:ascii="Times New Roman" w:hAnsi="Times New Roman"/>
                <w:sz w:val="16"/>
                <w:szCs w:val="16"/>
              </w:rPr>
            </w:pPr>
            <w:r>
              <w:rPr>
                <w:rFonts w:ascii="Times New Roman" w:hAnsi="Times New Roman"/>
                <w:sz w:val="16"/>
                <w:szCs w:val="16"/>
              </w:rPr>
              <w:t>7.680,00</w:t>
            </w:r>
          </w:p>
        </w:tc>
      </w:tr>
      <w:tr w:rsidR="00ED3370" w:rsidRPr="00B27C27" w:rsidTr="005232AD">
        <w:trPr>
          <w:trHeight w:val="417"/>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32</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113</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Materijalni rashodi</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9F5FB0" w:rsidP="00ED3370">
            <w:pPr>
              <w:jc w:val="right"/>
              <w:rPr>
                <w:rFonts w:ascii="Times New Roman" w:hAnsi="Times New Roman"/>
                <w:sz w:val="16"/>
                <w:szCs w:val="16"/>
              </w:rPr>
            </w:pPr>
            <w:r>
              <w:rPr>
                <w:rFonts w:ascii="Times New Roman" w:hAnsi="Times New Roman"/>
                <w:sz w:val="16"/>
                <w:szCs w:val="16"/>
              </w:rPr>
              <w:t>5.226,07</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C9621F" w:rsidP="00B27C27">
            <w:pPr>
              <w:jc w:val="right"/>
              <w:rPr>
                <w:rFonts w:ascii="Times New Roman" w:hAnsi="Times New Roman"/>
                <w:color w:val="000000"/>
                <w:sz w:val="16"/>
                <w:szCs w:val="16"/>
              </w:rPr>
            </w:pPr>
            <w:r>
              <w:rPr>
                <w:rFonts w:ascii="Times New Roman" w:hAnsi="Times New Roman"/>
                <w:color w:val="000000"/>
                <w:sz w:val="16"/>
                <w:szCs w:val="16"/>
              </w:rPr>
              <w:t>570,00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C9621F" w:rsidP="00B27C27">
            <w:pPr>
              <w:jc w:val="right"/>
              <w:rPr>
                <w:rFonts w:ascii="Times New Roman" w:hAnsi="Times New Roman"/>
                <w:sz w:val="16"/>
                <w:szCs w:val="16"/>
              </w:rPr>
            </w:pPr>
            <w:r>
              <w:rPr>
                <w:rFonts w:ascii="Times New Roman" w:hAnsi="Times New Roman"/>
                <w:sz w:val="16"/>
                <w:szCs w:val="16"/>
              </w:rPr>
              <w:t>5.796,07</w:t>
            </w:r>
          </w:p>
        </w:tc>
      </w:tr>
      <w:tr w:rsidR="00ED3370" w:rsidRPr="00B27C27" w:rsidTr="005232AD">
        <w:trPr>
          <w:trHeight w:val="424"/>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34</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432</w:t>
            </w:r>
          </w:p>
        </w:tc>
        <w:tc>
          <w:tcPr>
            <w:tcW w:w="2507"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Financijski rashodi</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ED3370">
            <w:pPr>
              <w:jc w:val="right"/>
              <w:rPr>
                <w:rFonts w:ascii="Times New Roman" w:hAnsi="Times New Roman"/>
                <w:sz w:val="16"/>
                <w:szCs w:val="16"/>
              </w:rPr>
            </w:pPr>
            <w:r w:rsidRPr="003B0371">
              <w:rPr>
                <w:rFonts w:ascii="Times New Roman" w:hAnsi="Times New Roman"/>
                <w:sz w:val="16"/>
                <w:szCs w:val="16"/>
              </w:rPr>
              <w:t>4.400,00</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B70193" w:rsidP="00B27C27">
            <w:pPr>
              <w:jc w:val="right"/>
              <w:rPr>
                <w:rFonts w:ascii="Times New Roman" w:hAnsi="Times New Roman"/>
                <w:color w:val="000000"/>
                <w:sz w:val="16"/>
                <w:szCs w:val="16"/>
              </w:rPr>
            </w:pPr>
            <w:r>
              <w:rPr>
                <w:rFonts w:ascii="Times New Roman" w:hAnsi="Times New Roman"/>
                <w:color w:val="000000"/>
                <w:sz w:val="16"/>
                <w:szCs w:val="16"/>
              </w:rPr>
              <w:t>-50,00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B70193" w:rsidP="00B27C27">
            <w:pPr>
              <w:jc w:val="right"/>
              <w:rPr>
                <w:rFonts w:ascii="Times New Roman" w:hAnsi="Times New Roman"/>
                <w:sz w:val="16"/>
                <w:szCs w:val="16"/>
              </w:rPr>
            </w:pPr>
            <w:r>
              <w:rPr>
                <w:rFonts w:ascii="Times New Roman" w:hAnsi="Times New Roman"/>
                <w:sz w:val="16"/>
                <w:szCs w:val="16"/>
              </w:rPr>
              <w:t>4.350,00</w:t>
            </w:r>
          </w:p>
        </w:tc>
      </w:tr>
      <w:tr w:rsidR="00ED3370" w:rsidRPr="00B27C27" w:rsidTr="005232AD">
        <w:trPr>
          <w:trHeight w:val="416"/>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37</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432</w:t>
            </w:r>
          </w:p>
        </w:tc>
        <w:tc>
          <w:tcPr>
            <w:tcW w:w="2507"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Naknade građanima i kućanstvima</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ED3370">
            <w:pPr>
              <w:jc w:val="right"/>
              <w:rPr>
                <w:rFonts w:ascii="Times New Roman" w:hAnsi="Times New Roman"/>
                <w:sz w:val="16"/>
                <w:szCs w:val="16"/>
              </w:rPr>
            </w:pPr>
            <w:r w:rsidRPr="003B0371">
              <w:rPr>
                <w:rFonts w:ascii="Times New Roman" w:hAnsi="Times New Roman"/>
                <w:sz w:val="16"/>
                <w:szCs w:val="16"/>
              </w:rPr>
              <w:t>1.900,00</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B70193" w:rsidP="00B27C27">
            <w:pPr>
              <w:jc w:val="right"/>
              <w:rPr>
                <w:rFonts w:ascii="Times New Roman" w:hAnsi="Times New Roman"/>
                <w:color w:val="000000"/>
                <w:sz w:val="16"/>
                <w:szCs w:val="16"/>
              </w:rPr>
            </w:pPr>
            <w:r>
              <w:rPr>
                <w:rFonts w:ascii="Times New Roman" w:hAnsi="Times New Roman"/>
                <w:color w:val="000000"/>
                <w:sz w:val="16"/>
                <w:szCs w:val="16"/>
              </w:rPr>
              <w:t>-35,00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B70193" w:rsidP="00B27C27">
            <w:pPr>
              <w:jc w:val="right"/>
              <w:rPr>
                <w:rFonts w:ascii="Times New Roman" w:hAnsi="Times New Roman"/>
                <w:sz w:val="16"/>
                <w:szCs w:val="16"/>
              </w:rPr>
            </w:pPr>
            <w:r>
              <w:rPr>
                <w:rFonts w:ascii="Times New Roman" w:hAnsi="Times New Roman"/>
                <w:sz w:val="16"/>
                <w:szCs w:val="16"/>
              </w:rPr>
              <w:t>1.865,00</w:t>
            </w:r>
          </w:p>
        </w:tc>
      </w:tr>
      <w:tr w:rsidR="00ED3370" w:rsidRPr="00B27C27" w:rsidTr="005232AD">
        <w:trPr>
          <w:trHeight w:val="40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b/>
                <w:bCs/>
                <w:color w:val="000000"/>
                <w:sz w:val="16"/>
                <w:szCs w:val="16"/>
              </w:rPr>
            </w:pPr>
            <w:r w:rsidRPr="003B0371">
              <w:rPr>
                <w:rFonts w:ascii="Times New Roman" w:hAnsi="Times New Roman"/>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b/>
                <w:bCs/>
                <w:color w:val="000000"/>
                <w:sz w:val="16"/>
                <w:szCs w:val="16"/>
              </w:rPr>
            </w:pPr>
            <w:r w:rsidRPr="003B0371">
              <w:rPr>
                <w:rFonts w:ascii="Times New Roman" w:hAnsi="Times New Roman"/>
                <w:b/>
                <w:bCs/>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b/>
                <w:bCs/>
                <w:color w:val="000000"/>
                <w:sz w:val="16"/>
                <w:szCs w:val="16"/>
              </w:rPr>
            </w:pPr>
            <w:r w:rsidRPr="003B0371">
              <w:rPr>
                <w:rFonts w:ascii="Times New Roman" w:hAnsi="Times New Roman"/>
                <w:b/>
                <w:bCs/>
                <w:color w:val="000000"/>
                <w:sz w:val="16"/>
                <w:szCs w:val="16"/>
              </w:rPr>
              <w:t> </w:t>
            </w:r>
          </w:p>
        </w:tc>
        <w:tc>
          <w:tcPr>
            <w:tcW w:w="2507"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rPr>
                <w:rFonts w:ascii="Times New Roman" w:hAnsi="Times New Roman"/>
                <w:b/>
                <w:bCs/>
                <w:color w:val="000000"/>
                <w:sz w:val="16"/>
                <w:szCs w:val="16"/>
              </w:rPr>
            </w:pPr>
            <w:r w:rsidRPr="003B0371">
              <w:rPr>
                <w:rFonts w:ascii="Times New Roman" w:hAnsi="Times New Roman"/>
                <w:b/>
                <w:bCs/>
                <w:color w:val="000000"/>
                <w:sz w:val="16"/>
                <w:szCs w:val="16"/>
              </w:rPr>
              <w:t>Rashodi za nabavu nefinancijske imovine</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ED3370">
            <w:pPr>
              <w:jc w:val="right"/>
              <w:rPr>
                <w:rFonts w:ascii="Times New Roman" w:hAnsi="Times New Roman"/>
                <w:b/>
                <w:bCs/>
                <w:sz w:val="16"/>
                <w:szCs w:val="16"/>
              </w:rPr>
            </w:pPr>
            <w:r w:rsidRPr="003B0371">
              <w:rPr>
                <w:rFonts w:ascii="Times New Roman" w:hAnsi="Times New Roman"/>
                <w:b/>
                <w:bCs/>
                <w:sz w:val="16"/>
                <w:szCs w:val="16"/>
              </w:rPr>
              <w:t>92.008,00</w:t>
            </w:r>
          </w:p>
        </w:tc>
        <w:tc>
          <w:tcPr>
            <w:tcW w:w="1984" w:type="dxa"/>
            <w:tcBorders>
              <w:top w:val="nil"/>
              <w:left w:val="nil"/>
              <w:bottom w:val="single" w:sz="4" w:space="0" w:color="auto"/>
              <w:right w:val="single" w:sz="4" w:space="0" w:color="auto"/>
            </w:tcBorders>
            <w:shd w:val="clear" w:color="auto" w:fill="auto"/>
            <w:noWrap/>
            <w:vAlign w:val="bottom"/>
            <w:hideMark/>
          </w:tcPr>
          <w:p w:rsidR="00ED3370" w:rsidRPr="003B0371" w:rsidRDefault="00B70193" w:rsidP="00B27C27">
            <w:pPr>
              <w:jc w:val="right"/>
              <w:rPr>
                <w:rFonts w:ascii="Times New Roman" w:hAnsi="Times New Roman"/>
                <w:b/>
                <w:bCs/>
                <w:color w:val="000000"/>
                <w:sz w:val="16"/>
                <w:szCs w:val="16"/>
              </w:rPr>
            </w:pPr>
            <w:r>
              <w:rPr>
                <w:rFonts w:ascii="Times New Roman" w:hAnsi="Times New Roman"/>
                <w:b/>
                <w:bCs/>
                <w:color w:val="000000"/>
                <w:sz w:val="16"/>
                <w:szCs w:val="16"/>
              </w:rPr>
              <w:t>-69.829,00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B70193" w:rsidP="00B27C27">
            <w:pPr>
              <w:jc w:val="right"/>
              <w:rPr>
                <w:rFonts w:ascii="Times New Roman" w:hAnsi="Times New Roman"/>
                <w:b/>
                <w:bCs/>
                <w:sz w:val="16"/>
                <w:szCs w:val="16"/>
              </w:rPr>
            </w:pPr>
            <w:r>
              <w:rPr>
                <w:rFonts w:ascii="Times New Roman" w:hAnsi="Times New Roman"/>
                <w:b/>
                <w:bCs/>
                <w:sz w:val="16"/>
                <w:szCs w:val="16"/>
              </w:rPr>
              <w:t>22.179,00</w:t>
            </w:r>
          </w:p>
        </w:tc>
      </w:tr>
      <w:tr w:rsidR="00ED3370" w:rsidRPr="00B27C27" w:rsidTr="005232AD">
        <w:trPr>
          <w:trHeight w:val="42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42</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482</w:t>
            </w:r>
          </w:p>
        </w:tc>
        <w:tc>
          <w:tcPr>
            <w:tcW w:w="2507"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Rashodi za nabavu proizvedene dugotrajne imovine</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ED3370">
            <w:pPr>
              <w:jc w:val="right"/>
              <w:rPr>
                <w:rFonts w:ascii="Times New Roman" w:hAnsi="Times New Roman"/>
                <w:sz w:val="16"/>
                <w:szCs w:val="16"/>
              </w:rPr>
            </w:pPr>
            <w:r w:rsidRPr="003B0371">
              <w:rPr>
                <w:rFonts w:ascii="Times New Roman" w:hAnsi="Times New Roman"/>
                <w:sz w:val="16"/>
                <w:szCs w:val="16"/>
              </w:rPr>
              <w:t>64.300,00</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B70193" w:rsidP="00B27C27">
            <w:pPr>
              <w:jc w:val="right"/>
              <w:rPr>
                <w:rFonts w:ascii="Times New Roman" w:hAnsi="Times New Roman"/>
                <w:color w:val="000000"/>
                <w:sz w:val="16"/>
                <w:szCs w:val="16"/>
              </w:rPr>
            </w:pPr>
            <w:r>
              <w:rPr>
                <w:rFonts w:ascii="Times New Roman" w:hAnsi="Times New Roman"/>
                <w:color w:val="000000"/>
                <w:sz w:val="16"/>
                <w:szCs w:val="16"/>
              </w:rPr>
              <w:t>-50.371,00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B70193" w:rsidP="00B27C27">
            <w:pPr>
              <w:jc w:val="right"/>
              <w:rPr>
                <w:rFonts w:ascii="Times New Roman" w:hAnsi="Times New Roman"/>
                <w:sz w:val="16"/>
                <w:szCs w:val="16"/>
              </w:rPr>
            </w:pPr>
            <w:r>
              <w:rPr>
                <w:rFonts w:ascii="Times New Roman" w:hAnsi="Times New Roman"/>
                <w:sz w:val="16"/>
                <w:szCs w:val="16"/>
              </w:rPr>
              <w:t>13.929,00</w:t>
            </w:r>
          </w:p>
        </w:tc>
      </w:tr>
      <w:tr w:rsidR="00ED3370" w:rsidRPr="00B27C27" w:rsidTr="005232AD">
        <w:trPr>
          <w:trHeight w:val="412"/>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45</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482</w:t>
            </w:r>
          </w:p>
        </w:tc>
        <w:tc>
          <w:tcPr>
            <w:tcW w:w="2507"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Rashodi za dodatna ulaganja na nefinancijskoj imovini</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ED3370">
            <w:pPr>
              <w:jc w:val="right"/>
              <w:rPr>
                <w:rFonts w:ascii="Times New Roman" w:hAnsi="Times New Roman"/>
                <w:sz w:val="16"/>
                <w:szCs w:val="16"/>
              </w:rPr>
            </w:pPr>
            <w:r w:rsidRPr="003B0371">
              <w:rPr>
                <w:rFonts w:ascii="Times New Roman" w:hAnsi="Times New Roman"/>
                <w:sz w:val="16"/>
                <w:szCs w:val="16"/>
              </w:rPr>
              <w:t>27.708,00</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B70193" w:rsidP="00B27C27">
            <w:pPr>
              <w:jc w:val="right"/>
              <w:rPr>
                <w:rFonts w:ascii="Times New Roman" w:hAnsi="Times New Roman"/>
                <w:color w:val="000000"/>
                <w:sz w:val="16"/>
                <w:szCs w:val="16"/>
              </w:rPr>
            </w:pPr>
            <w:r>
              <w:rPr>
                <w:rFonts w:ascii="Times New Roman" w:hAnsi="Times New Roman"/>
                <w:color w:val="000000"/>
                <w:sz w:val="16"/>
                <w:szCs w:val="16"/>
              </w:rPr>
              <w:t>-19.458,00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B70193" w:rsidP="00B27C27">
            <w:pPr>
              <w:jc w:val="right"/>
              <w:rPr>
                <w:rFonts w:ascii="Times New Roman" w:hAnsi="Times New Roman"/>
                <w:sz w:val="16"/>
                <w:szCs w:val="16"/>
              </w:rPr>
            </w:pPr>
            <w:r>
              <w:rPr>
                <w:rFonts w:ascii="Times New Roman" w:hAnsi="Times New Roman"/>
                <w:sz w:val="16"/>
                <w:szCs w:val="16"/>
              </w:rPr>
              <w:t>8.250,00</w:t>
            </w:r>
          </w:p>
        </w:tc>
      </w:tr>
      <w:tr w:rsidR="00ED3370" w:rsidRPr="00B27C27" w:rsidTr="005232AD">
        <w:trPr>
          <w:trHeight w:val="417"/>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9</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92</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432</w:t>
            </w:r>
          </w:p>
        </w:tc>
        <w:tc>
          <w:tcPr>
            <w:tcW w:w="2507"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 xml:space="preserve">Manjak/višak prethodne godine </w:t>
            </w:r>
          </w:p>
        </w:tc>
        <w:tc>
          <w:tcPr>
            <w:tcW w:w="1559" w:type="dxa"/>
            <w:tcBorders>
              <w:top w:val="nil"/>
              <w:left w:val="nil"/>
              <w:bottom w:val="single" w:sz="4" w:space="0" w:color="auto"/>
              <w:right w:val="single" w:sz="4" w:space="0" w:color="auto"/>
            </w:tcBorders>
            <w:shd w:val="clear" w:color="000000" w:fill="FFFFFF"/>
            <w:noWrap/>
            <w:vAlign w:val="bottom"/>
            <w:hideMark/>
          </w:tcPr>
          <w:p w:rsidR="00ED3370" w:rsidRPr="003B0371" w:rsidRDefault="00B70193" w:rsidP="00ED3370">
            <w:pPr>
              <w:jc w:val="right"/>
              <w:rPr>
                <w:rFonts w:ascii="Times New Roman" w:hAnsi="Times New Roman"/>
                <w:sz w:val="16"/>
                <w:szCs w:val="16"/>
              </w:rPr>
            </w:pPr>
            <w:r>
              <w:rPr>
                <w:rFonts w:ascii="Times New Roman" w:hAnsi="Times New Roman"/>
                <w:sz w:val="16"/>
                <w:szCs w:val="16"/>
              </w:rPr>
              <w:t>-36.069,69</w:t>
            </w: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B70193" w:rsidP="00B27C27">
            <w:pPr>
              <w:jc w:val="right"/>
              <w:rPr>
                <w:rFonts w:ascii="Times New Roman" w:hAnsi="Times New Roman"/>
                <w:color w:val="000000"/>
                <w:sz w:val="16"/>
                <w:szCs w:val="16"/>
              </w:rPr>
            </w:pPr>
            <w:r>
              <w:rPr>
                <w:rFonts w:ascii="Times New Roman" w:hAnsi="Times New Roman"/>
                <w:color w:val="000000"/>
                <w:sz w:val="16"/>
                <w:szCs w:val="16"/>
              </w:rPr>
              <w:t>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9F5FB0" w:rsidP="00B27C27">
            <w:pPr>
              <w:jc w:val="right"/>
              <w:rPr>
                <w:rFonts w:ascii="Times New Roman" w:hAnsi="Times New Roman"/>
                <w:sz w:val="16"/>
                <w:szCs w:val="16"/>
              </w:rPr>
            </w:pPr>
            <w:r>
              <w:rPr>
                <w:rFonts w:ascii="Times New Roman" w:hAnsi="Times New Roman"/>
                <w:sz w:val="16"/>
                <w:szCs w:val="16"/>
              </w:rPr>
              <w:t>-36.068,69</w:t>
            </w:r>
          </w:p>
        </w:tc>
      </w:tr>
      <w:tr w:rsidR="00ED3370" w:rsidRPr="00B27C27" w:rsidTr="005232AD">
        <w:trPr>
          <w:trHeight w:val="416"/>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p>
        </w:tc>
        <w:tc>
          <w:tcPr>
            <w:tcW w:w="2507"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rPr>
                <w:rFonts w:ascii="Times New Roman" w:hAnsi="Times New Roman"/>
                <w:color w:val="000000"/>
                <w:sz w:val="16"/>
                <w:szCs w:val="16"/>
              </w:rPr>
            </w:pPr>
          </w:p>
        </w:tc>
        <w:tc>
          <w:tcPr>
            <w:tcW w:w="1559" w:type="dxa"/>
            <w:tcBorders>
              <w:top w:val="nil"/>
              <w:left w:val="nil"/>
              <w:bottom w:val="single" w:sz="4" w:space="0" w:color="auto"/>
              <w:right w:val="single" w:sz="4" w:space="0" w:color="auto"/>
            </w:tcBorders>
            <w:shd w:val="clear" w:color="000000" w:fill="FFFFFF"/>
            <w:noWrap/>
            <w:vAlign w:val="bottom"/>
            <w:hideMark/>
          </w:tcPr>
          <w:p w:rsidR="00ED3370" w:rsidRPr="003B0371" w:rsidRDefault="00ED3370" w:rsidP="00ED3370">
            <w:pPr>
              <w:jc w:val="right"/>
              <w:rPr>
                <w:rFonts w:ascii="Times New Roman" w:hAnsi="Times New Roman"/>
                <w:sz w:val="16"/>
                <w:szCs w:val="16"/>
              </w:rPr>
            </w:pPr>
          </w:p>
        </w:tc>
        <w:tc>
          <w:tcPr>
            <w:tcW w:w="1984" w:type="dxa"/>
            <w:tcBorders>
              <w:top w:val="nil"/>
              <w:left w:val="nil"/>
              <w:bottom w:val="single" w:sz="4" w:space="0" w:color="auto"/>
              <w:right w:val="single" w:sz="4" w:space="0" w:color="auto"/>
            </w:tcBorders>
            <w:shd w:val="clear" w:color="auto" w:fill="auto"/>
            <w:vAlign w:val="bottom"/>
            <w:hideMark/>
          </w:tcPr>
          <w:p w:rsidR="00ED3370" w:rsidRPr="003B0371" w:rsidRDefault="00ED3370" w:rsidP="00B27C27">
            <w:pPr>
              <w:jc w:val="right"/>
              <w:rPr>
                <w:rFonts w:ascii="Times New Roman" w:hAnsi="Times New Roman"/>
                <w:color w:val="000000"/>
                <w:sz w:val="16"/>
                <w:szCs w:val="16"/>
              </w:rPr>
            </w:pP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ED3370" w:rsidP="00B27C27">
            <w:pPr>
              <w:jc w:val="right"/>
              <w:rPr>
                <w:rFonts w:ascii="Times New Roman" w:hAnsi="Times New Roman"/>
                <w:sz w:val="16"/>
                <w:szCs w:val="16"/>
              </w:rPr>
            </w:pPr>
          </w:p>
        </w:tc>
      </w:tr>
      <w:tr w:rsidR="00ED3370" w:rsidRPr="00B27C27" w:rsidTr="00B27C27">
        <w:trPr>
          <w:trHeight w:val="51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9</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92</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jc w:val="right"/>
              <w:rPr>
                <w:rFonts w:ascii="Times New Roman" w:hAnsi="Times New Roman"/>
                <w:color w:val="000000"/>
                <w:sz w:val="16"/>
                <w:szCs w:val="16"/>
              </w:rPr>
            </w:pPr>
            <w:r w:rsidRPr="003B0371">
              <w:rPr>
                <w:rFonts w:ascii="Times New Roman" w:hAnsi="Times New Roman"/>
                <w:color w:val="000000"/>
                <w:sz w:val="16"/>
                <w:szCs w:val="16"/>
              </w:rPr>
              <w:t>432</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B27C27">
            <w:pPr>
              <w:rPr>
                <w:rFonts w:ascii="Times New Roman" w:hAnsi="Times New Roman"/>
                <w:color w:val="000000"/>
                <w:sz w:val="16"/>
                <w:szCs w:val="16"/>
              </w:rPr>
            </w:pPr>
            <w:r w:rsidRPr="003B0371">
              <w:rPr>
                <w:rFonts w:ascii="Times New Roman" w:hAnsi="Times New Roman"/>
                <w:color w:val="000000"/>
                <w:sz w:val="16"/>
                <w:szCs w:val="16"/>
              </w:rPr>
              <w:t>Manjak /višak tekuće godine</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ED3370">
            <w:pPr>
              <w:jc w:val="right"/>
              <w:rPr>
                <w:rFonts w:ascii="Times New Roman" w:hAnsi="Times New Roman"/>
                <w:sz w:val="16"/>
                <w:szCs w:val="16"/>
              </w:rPr>
            </w:pPr>
            <w:r w:rsidRPr="003B0371">
              <w:rPr>
                <w:rFonts w:ascii="Times New Roman" w:hAnsi="Times New Roman"/>
                <w:sz w:val="16"/>
                <w:szCs w:val="16"/>
              </w:rPr>
              <w:t>0,00</w:t>
            </w:r>
          </w:p>
        </w:tc>
        <w:tc>
          <w:tcPr>
            <w:tcW w:w="1984" w:type="dxa"/>
            <w:tcBorders>
              <w:top w:val="nil"/>
              <w:left w:val="nil"/>
              <w:bottom w:val="single" w:sz="4" w:space="0" w:color="auto"/>
              <w:right w:val="single" w:sz="4" w:space="0" w:color="auto"/>
            </w:tcBorders>
            <w:shd w:val="clear" w:color="auto" w:fill="auto"/>
            <w:noWrap/>
            <w:vAlign w:val="bottom"/>
            <w:hideMark/>
          </w:tcPr>
          <w:p w:rsidR="00ED3370" w:rsidRPr="003B0371" w:rsidRDefault="00B70193" w:rsidP="00B27C27">
            <w:pPr>
              <w:jc w:val="right"/>
              <w:rPr>
                <w:rFonts w:ascii="Times New Roman" w:hAnsi="Times New Roman"/>
                <w:color w:val="000000"/>
                <w:sz w:val="16"/>
                <w:szCs w:val="16"/>
              </w:rPr>
            </w:pPr>
            <w:r>
              <w:rPr>
                <w:rFonts w:ascii="Times New Roman" w:hAnsi="Times New Roman"/>
                <w:color w:val="000000"/>
                <w:sz w:val="16"/>
                <w:szCs w:val="16"/>
              </w:rPr>
              <w:t>6.255,00</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B70193" w:rsidP="00B27C27">
            <w:pPr>
              <w:jc w:val="right"/>
              <w:rPr>
                <w:rFonts w:ascii="Times New Roman" w:hAnsi="Times New Roman"/>
                <w:sz w:val="16"/>
                <w:szCs w:val="16"/>
              </w:rPr>
            </w:pPr>
            <w:r>
              <w:rPr>
                <w:rFonts w:ascii="Times New Roman" w:hAnsi="Times New Roman"/>
                <w:sz w:val="16"/>
                <w:szCs w:val="16"/>
              </w:rPr>
              <w:t>6.255,00</w:t>
            </w:r>
          </w:p>
        </w:tc>
      </w:tr>
      <w:tr w:rsidR="00ED3370" w:rsidRPr="00B27C27" w:rsidTr="00B27C27">
        <w:trPr>
          <w:trHeight w:val="510"/>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D3370" w:rsidRPr="003B0371" w:rsidRDefault="00B70193" w:rsidP="00B27C27">
            <w:pPr>
              <w:jc w:val="right"/>
              <w:rPr>
                <w:rFonts w:ascii="Times New Roman" w:hAnsi="Times New Roman"/>
                <w:color w:val="000000"/>
                <w:sz w:val="16"/>
                <w:szCs w:val="16"/>
              </w:rPr>
            </w:pPr>
            <w:r>
              <w:rPr>
                <w:rFonts w:ascii="Times New Roman" w:hAnsi="Times New Roman"/>
                <w:color w:val="000000"/>
                <w:sz w:val="16"/>
                <w:szCs w:val="16"/>
              </w:rPr>
              <w:t>9</w:t>
            </w:r>
          </w:p>
        </w:tc>
        <w:tc>
          <w:tcPr>
            <w:tcW w:w="920" w:type="dxa"/>
            <w:tcBorders>
              <w:top w:val="nil"/>
              <w:left w:val="nil"/>
              <w:bottom w:val="single" w:sz="4" w:space="0" w:color="auto"/>
              <w:right w:val="single" w:sz="4" w:space="0" w:color="auto"/>
            </w:tcBorders>
            <w:shd w:val="clear" w:color="auto" w:fill="auto"/>
            <w:noWrap/>
            <w:vAlign w:val="bottom"/>
            <w:hideMark/>
          </w:tcPr>
          <w:p w:rsidR="00ED3370" w:rsidRPr="003B0371" w:rsidRDefault="00B70193" w:rsidP="00B27C27">
            <w:pPr>
              <w:jc w:val="right"/>
              <w:rPr>
                <w:rFonts w:ascii="Times New Roman" w:hAnsi="Times New Roman"/>
                <w:color w:val="000000"/>
                <w:sz w:val="16"/>
                <w:szCs w:val="16"/>
              </w:rPr>
            </w:pPr>
            <w:r>
              <w:rPr>
                <w:rFonts w:ascii="Times New Roman" w:hAnsi="Times New Roman"/>
                <w:color w:val="000000"/>
                <w:sz w:val="16"/>
                <w:szCs w:val="16"/>
              </w:rPr>
              <w:t>92</w:t>
            </w:r>
          </w:p>
        </w:tc>
        <w:tc>
          <w:tcPr>
            <w:tcW w:w="720" w:type="dxa"/>
            <w:tcBorders>
              <w:top w:val="nil"/>
              <w:left w:val="nil"/>
              <w:bottom w:val="single" w:sz="4" w:space="0" w:color="auto"/>
              <w:right w:val="single" w:sz="4" w:space="0" w:color="auto"/>
            </w:tcBorders>
            <w:shd w:val="clear" w:color="auto" w:fill="auto"/>
            <w:noWrap/>
            <w:vAlign w:val="bottom"/>
            <w:hideMark/>
          </w:tcPr>
          <w:p w:rsidR="00ED3370" w:rsidRPr="003B0371" w:rsidRDefault="00B70193" w:rsidP="00B27C27">
            <w:pPr>
              <w:jc w:val="right"/>
              <w:rPr>
                <w:rFonts w:ascii="Times New Roman" w:hAnsi="Times New Roman"/>
                <w:color w:val="000000"/>
                <w:sz w:val="16"/>
                <w:szCs w:val="16"/>
              </w:rPr>
            </w:pPr>
            <w:r>
              <w:rPr>
                <w:rFonts w:ascii="Times New Roman" w:hAnsi="Times New Roman"/>
                <w:color w:val="000000"/>
                <w:sz w:val="16"/>
                <w:szCs w:val="16"/>
              </w:rPr>
              <w:t>432</w:t>
            </w:r>
          </w:p>
        </w:tc>
        <w:tc>
          <w:tcPr>
            <w:tcW w:w="2507" w:type="dxa"/>
            <w:tcBorders>
              <w:top w:val="nil"/>
              <w:left w:val="nil"/>
              <w:bottom w:val="single" w:sz="4" w:space="0" w:color="auto"/>
              <w:right w:val="single" w:sz="4" w:space="0" w:color="auto"/>
            </w:tcBorders>
            <w:shd w:val="clear" w:color="auto" w:fill="auto"/>
            <w:noWrap/>
            <w:vAlign w:val="bottom"/>
            <w:hideMark/>
          </w:tcPr>
          <w:p w:rsidR="00ED3370" w:rsidRPr="003B0371" w:rsidRDefault="00B70193" w:rsidP="00B27C27">
            <w:pPr>
              <w:rPr>
                <w:rFonts w:ascii="Times New Roman" w:hAnsi="Times New Roman"/>
                <w:color w:val="000000"/>
                <w:sz w:val="16"/>
                <w:szCs w:val="16"/>
              </w:rPr>
            </w:pPr>
            <w:r>
              <w:rPr>
                <w:rFonts w:ascii="Times New Roman" w:hAnsi="Times New Roman"/>
                <w:color w:val="000000"/>
                <w:sz w:val="16"/>
                <w:szCs w:val="16"/>
              </w:rPr>
              <w:t>Manjak za prijenos u naredno razdoblje</w:t>
            </w:r>
          </w:p>
        </w:tc>
        <w:tc>
          <w:tcPr>
            <w:tcW w:w="1559" w:type="dxa"/>
            <w:tcBorders>
              <w:top w:val="nil"/>
              <w:left w:val="nil"/>
              <w:bottom w:val="single" w:sz="4" w:space="0" w:color="auto"/>
              <w:right w:val="single" w:sz="4" w:space="0" w:color="auto"/>
            </w:tcBorders>
            <w:shd w:val="clear" w:color="auto" w:fill="auto"/>
            <w:noWrap/>
            <w:vAlign w:val="bottom"/>
            <w:hideMark/>
          </w:tcPr>
          <w:p w:rsidR="00ED3370" w:rsidRPr="003B0371" w:rsidRDefault="00ED3370" w:rsidP="00ED3370">
            <w:pPr>
              <w:jc w:val="right"/>
              <w:rPr>
                <w:rFonts w:ascii="Times New Roman" w:hAnsi="Times New Roman"/>
                <w:sz w:val="16"/>
                <w:szCs w:val="16"/>
              </w:rPr>
            </w:pPr>
          </w:p>
        </w:tc>
        <w:tc>
          <w:tcPr>
            <w:tcW w:w="1984" w:type="dxa"/>
            <w:tcBorders>
              <w:top w:val="nil"/>
              <w:left w:val="nil"/>
              <w:bottom w:val="single" w:sz="4" w:space="0" w:color="auto"/>
              <w:right w:val="single" w:sz="4" w:space="0" w:color="auto"/>
            </w:tcBorders>
            <w:shd w:val="clear" w:color="auto" w:fill="auto"/>
            <w:noWrap/>
            <w:vAlign w:val="bottom"/>
            <w:hideMark/>
          </w:tcPr>
          <w:p w:rsidR="00ED3370" w:rsidRPr="003B0371" w:rsidRDefault="00B70193" w:rsidP="00B27C27">
            <w:pPr>
              <w:jc w:val="right"/>
              <w:rPr>
                <w:rFonts w:ascii="Times New Roman" w:hAnsi="Times New Roman"/>
                <w:color w:val="000000"/>
                <w:sz w:val="16"/>
                <w:szCs w:val="16"/>
              </w:rPr>
            </w:pPr>
            <w:r>
              <w:rPr>
                <w:rFonts w:ascii="Times New Roman" w:hAnsi="Times New Roman"/>
                <w:color w:val="000000"/>
                <w:sz w:val="16"/>
                <w:szCs w:val="16"/>
              </w:rPr>
              <w:t>29.813,69</w:t>
            </w:r>
          </w:p>
        </w:tc>
        <w:tc>
          <w:tcPr>
            <w:tcW w:w="1900" w:type="dxa"/>
            <w:tcBorders>
              <w:top w:val="nil"/>
              <w:left w:val="nil"/>
              <w:bottom w:val="single" w:sz="4" w:space="0" w:color="auto"/>
              <w:right w:val="single" w:sz="4" w:space="0" w:color="auto"/>
            </w:tcBorders>
            <w:shd w:val="clear" w:color="000000" w:fill="FFFFFF"/>
            <w:noWrap/>
            <w:vAlign w:val="bottom"/>
            <w:hideMark/>
          </w:tcPr>
          <w:p w:rsidR="00ED3370" w:rsidRPr="003B0371" w:rsidRDefault="00B70193" w:rsidP="00B27C27">
            <w:pPr>
              <w:jc w:val="right"/>
              <w:rPr>
                <w:rFonts w:ascii="Times New Roman" w:hAnsi="Times New Roman"/>
                <w:sz w:val="16"/>
                <w:szCs w:val="16"/>
              </w:rPr>
            </w:pPr>
            <w:r>
              <w:rPr>
                <w:rFonts w:ascii="Times New Roman" w:hAnsi="Times New Roman"/>
                <w:sz w:val="16"/>
                <w:szCs w:val="16"/>
              </w:rPr>
              <w:t>29.813,69</w:t>
            </w:r>
          </w:p>
        </w:tc>
      </w:tr>
    </w:tbl>
    <w:p w:rsidR="00B27C27" w:rsidRPr="00830593" w:rsidRDefault="00B27C27" w:rsidP="00B4032E">
      <w:pPr>
        <w:rPr>
          <w:rFonts w:ascii="Times New Roman" w:hAnsi="Times New Roman"/>
          <w:sz w:val="22"/>
          <w:szCs w:val="22"/>
        </w:rPr>
      </w:pPr>
    </w:p>
    <w:p w:rsidR="00D5482B" w:rsidRPr="00830593" w:rsidRDefault="00D5482B" w:rsidP="00B4032E">
      <w:pPr>
        <w:rPr>
          <w:rFonts w:ascii="Times New Roman" w:hAnsi="Times New Roman"/>
          <w:sz w:val="22"/>
          <w:szCs w:val="22"/>
        </w:rPr>
      </w:pPr>
    </w:p>
    <w:p w:rsidR="0012210E" w:rsidRPr="00830593" w:rsidRDefault="0012210E" w:rsidP="00B4032E">
      <w:pPr>
        <w:rPr>
          <w:rFonts w:ascii="Times New Roman" w:hAnsi="Times New Roman"/>
          <w:sz w:val="22"/>
          <w:szCs w:val="22"/>
        </w:rPr>
      </w:pPr>
      <w:r w:rsidRPr="00830593">
        <w:rPr>
          <w:rFonts w:ascii="Times New Roman" w:hAnsi="Times New Roman"/>
          <w:sz w:val="22"/>
          <w:szCs w:val="22"/>
        </w:rPr>
        <w:t>Rashodi za zaposlene odnose se na bruto plaće zaposlenika, obvezne doprinose na plaće kao i na materijalna prava zaposlenika temeljem Kolektivnog ugovora ( otpremnine, pomoći, regres, božićnica, dar djetetu)</w:t>
      </w:r>
      <w:r w:rsidR="00D5482B" w:rsidRPr="00830593">
        <w:rPr>
          <w:rFonts w:ascii="Times New Roman" w:hAnsi="Times New Roman"/>
          <w:sz w:val="22"/>
          <w:szCs w:val="22"/>
        </w:rPr>
        <w:t xml:space="preserve"> </w:t>
      </w:r>
      <w:r w:rsidR="0097268B">
        <w:rPr>
          <w:rFonts w:ascii="Times New Roman" w:hAnsi="Times New Roman"/>
          <w:sz w:val="22"/>
          <w:szCs w:val="22"/>
        </w:rPr>
        <w:t xml:space="preserve"> povećani  su</w:t>
      </w:r>
      <w:r w:rsidR="00D5482B" w:rsidRPr="00830593">
        <w:rPr>
          <w:rFonts w:ascii="Times New Roman" w:hAnsi="Times New Roman"/>
          <w:sz w:val="22"/>
          <w:szCs w:val="22"/>
        </w:rPr>
        <w:t xml:space="preserve"> </w:t>
      </w:r>
      <w:r w:rsidR="003E62E3">
        <w:rPr>
          <w:rFonts w:ascii="Times New Roman" w:hAnsi="Times New Roman"/>
          <w:sz w:val="22"/>
          <w:szCs w:val="22"/>
        </w:rPr>
        <w:t xml:space="preserve"> </w:t>
      </w:r>
      <w:r w:rsidR="008C273C">
        <w:rPr>
          <w:rFonts w:ascii="Times New Roman" w:hAnsi="Times New Roman"/>
          <w:sz w:val="22"/>
          <w:szCs w:val="22"/>
        </w:rPr>
        <w:t xml:space="preserve">za </w:t>
      </w:r>
      <w:r w:rsidR="00C9621F">
        <w:rPr>
          <w:rFonts w:ascii="Times New Roman" w:hAnsi="Times New Roman"/>
          <w:sz w:val="22"/>
          <w:szCs w:val="22"/>
        </w:rPr>
        <w:t>12.467,69</w:t>
      </w:r>
      <w:r w:rsidR="00A16AF2">
        <w:rPr>
          <w:rFonts w:ascii="Times New Roman" w:hAnsi="Times New Roman"/>
          <w:sz w:val="22"/>
          <w:szCs w:val="22"/>
        </w:rPr>
        <w:t xml:space="preserve">  eura, uz promjenu izvora financiranja odnosno smanjenja iz izvora 432, a povećanje iz izvora </w:t>
      </w:r>
      <w:r w:rsidR="00B70193">
        <w:rPr>
          <w:rFonts w:ascii="Times New Roman" w:hAnsi="Times New Roman"/>
          <w:sz w:val="22"/>
          <w:szCs w:val="22"/>
        </w:rPr>
        <w:t>482 zbog prenamjene sredstava</w:t>
      </w:r>
      <w:r w:rsidR="00A16AF2">
        <w:rPr>
          <w:rFonts w:ascii="Times New Roman" w:hAnsi="Times New Roman"/>
          <w:sz w:val="22"/>
          <w:szCs w:val="22"/>
        </w:rPr>
        <w:t>.</w:t>
      </w:r>
    </w:p>
    <w:p w:rsidR="008C273C" w:rsidRPr="00830593" w:rsidRDefault="0012210E" w:rsidP="00A16AF2">
      <w:pPr>
        <w:rPr>
          <w:rFonts w:ascii="Times New Roman" w:hAnsi="Times New Roman"/>
          <w:sz w:val="22"/>
          <w:szCs w:val="22"/>
        </w:rPr>
      </w:pPr>
      <w:r w:rsidRPr="00830593">
        <w:rPr>
          <w:rFonts w:ascii="Times New Roman" w:hAnsi="Times New Roman"/>
          <w:sz w:val="22"/>
          <w:szCs w:val="22"/>
        </w:rPr>
        <w:t xml:space="preserve">Materijalni rashodi obuhvaćaju materijal ( hrana, materijal za čišćenje i održavanje, sitan inventar), energija ( električna energija, plin, topla voda i gorivo) te usluge  ( tekuće i investicijsko održavanje, telefona, promidžbe, komunalnih usluga, intelektualnih usluga, računalnih i ostalih usluga), </w:t>
      </w:r>
      <w:r w:rsidR="00B4032E" w:rsidRPr="00830593">
        <w:rPr>
          <w:rFonts w:ascii="Times New Roman" w:hAnsi="Times New Roman"/>
          <w:sz w:val="22"/>
          <w:szCs w:val="22"/>
        </w:rPr>
        <w:t xml:space="preserve">te ostalih nespomenutih usluga </w:t>
      </w:r>
      <w:r w:rsidR="00A16AF2">
        <w:rPr>
          <w:rFonts w:ascii="Times New Roman" w:hAnsi="Times New Roman"/>
          <w:sz w:val="22"/>
          <w:szCs w:val="22"/>
        </w:rPr>
        <w:t xml:space="preserve">povećani su </w:t>
      </w:r>
      <w:r w:rsidR="00D5482B" w:rsidRPr="00830593">
        <w:rPr>
          <w:rFonts w:ascii="Times New Roman" w:hAnsi="Times New Roman"/>
          <w:sz w:val="22"/>
          <w:szCs w:val="22"/>
        </w:rPr>
        <w:t xml:space="preserve">za </w:t>
      </w:r>
      <w:r w:rsidR="0097268B">
        <w:rPr>
          <w:rFonts w:ascii="Times New Roman" w:hAnsi="Times New Roman"/>
          <w:sz w:val="22"/>
          <w:szCs w:val="22"/>
        </w:rPr>
        <w:t xml:space="preserve"> </w:t>
      </w:r>
      <w:r w:rsidR="00C9621F">
        <w:rPr>
          <w:rFonts w:ascii="Times New Roman" w:hAnsi="Times New Roman"/>
          <w:sz w:val="22"/>
          <w:szCs w:val="22"/>
        </w:rPr>
        <w:t>18.260,00</w:t>
      </w:r>
      <w:r w:rsidR="008C273C">
        <w:rPr>
          <w:rFonts w:ascii="Times New Roman" w:hAnsi="Times New Roman"/>
          <w:sz w:val="22"/>
          <w:szCs w:val="22"/>
        </w:rPr>
        <w:t xml:space="preserve"> </w:t>
      </w:r>
      <w:r w:rsidR="00D5482B" w:rsidRPr="00830593">
        <w:rPr>
          <w:rFonts w:ascii="Times New Roman" w:hAnsi="Times New Roman"/>
          <w:sz w:val="22"/>
          <w:szCs w:val="22"/>
        </w:rPr>
        <w:t xml:space="preserve"> eura</w:t>
      </w:r>
      <w:r w:rsidR="00C9621F">
        <w:rPr>
          <w:rFonts w:ascii="Times New Roman" w:hAnsi="Times New Roman"/>
          <w:sz w:val="22"/>
          <w:szCs w:val="22"/>
        </w:rPr>
        <w:t xml:space="preserve"> iz izvora 432 te 300,00 eura iz izvora donacije i </w:t>
      </w:r>
      <w:r w:rsidR="00C9621F">
        <w:rPr>
          <w:rFonts w:ascii="Times New Roman" w:hAnsi="Times New Roman"/>
          <w:sz w:val="22"/>
          <w:szCs w:val="22"/>
        </w:rPr>
        <w:lastRenderedPageBreak/>
        <w:t>570,00 eura iz općih p</w:t>
      </w:r>
      <w:r w:rsidR="009909AD">
        <w:rPr>
          <w:rFonts w:ascii="Times New Roman" w:hAnsi="Times New Roman"/>
          <w:sz w:val="22"/>
          <w:szCs w:val="22"/>
        </w:rPr>
        <w:t xml:space="preserve">rihoda i primitaka za izradu računalne instalacije za daljinski nadzora rada novo ugrađenih  </w:t>
      </w:r>
      <w:r w:rsidR="00C9621F">
        <w:rPr>
          <w:rFonts w:ascii="Times New Roman" w:hAnsi="Times New Roman"/>
          <w:sz w:val="22"/>
          <w:szCs w:val="22"/>
        </w:rPr>
        <w:t>hladnjača iz provedenog projekta.</w:t>
      </w:r>
    </w:p>
    <w:p w:rsidR="00627AA4" w:rsidRDefault="00B4032E" w:rsidP="00B4032E">
      <w:pPr>
        <w:rPr>
          <w:rFonts w:ascii="Times New Roman" w:hAnsi="Times New Roman"/>
          <w:sz w:val="22"/>
          <w:szCs w:val="22"/>
        </w:rPr>
      </w:pPr>
      <w:r w:rsidRPr="00830593">
        <w:rPr>
          <w:rFonts w:ascii="Times New Roman" w:hAnsi="Times New Roman"/>
          <w:sz w:val="22"/>
          <w:szCs w:val="22"/>
        </w:rPr>
        <w:t xml:space="preserve">Financijski rashodi čine rashodi </w:t>
      </w:r>
      <w:r w:rsidR="00E72F8A">
        <w:rPr>
          <w:rFonts w:ascii="Times New Roman" w:hAnsi="Times New Roman"/>
          <w:sz w:val="22"/>
          <w:szCs w:val="22"/>
        </w:rPr>
        <w:t xml:space="preserve"> kao i </w:t>
      </w:r>
      <w:r w:rsidRPr="00830593">
        <w:rPr>
          <w:rFonts w:ascii="Times New Roman" w:hAnsi="Times New Roman"/>
          <w:sz w:val="22"/>
          <w:szCs w:val="22"/>
        </w:rPr>
        <w:t xml:space="preserve">naknade građanstvu </w:t>
      </w:r>
      <w:r w:rsidR="00B70193">
        <w:rPr>
          <w:rFonts w:ascii="Times New Roman" w:hAnsi="Times New Roman"/>
          <w:sz w:val="22"/>
          <w:szCs w:val="22"/>
        </w:rPr>
        <w:t>se smanjuju u ukupnom iznosu od 85,00 eura sukladno očekivanim rashodima do kraja godine.</w:t>
      </w:r>
    </w:p>
    <w:p w:rsidR="00A16AF2" w:rsidRPr="00A16AF2" w:rsidRDefault="00A16AF2" w:rsidP="00B4032E">
      <w:pPr>
        <w:rPr>
          <w:rFonts w:ascii="Times New Roman" w:hAnsi="Times New Roman"/>
          <w:sz w:val="22"/>
          <w:szCs w:val="22"/>
        </w:rPr>
      </w:pPr>
    </w:p>
    <w:p w:rsidR="00C82B1A" w:rsidRDefault="00B4032E" w:rsidP="00B4032E">
      <w:pPr>
        <w:rPr>
          <w:rFonts w:ascii="Times New Roman" w:hAnsi="Times New Roman"/>
          <w:sz w:val="22"/>
          <w:szCs w:val="22"/>
        </w:rPr>
      </w:pPr>
      <w:r w:rsidRPr="00830593">
        <w:rPr>
          <w:rFonts w:ascii="Times New Roman" w:hAnsi="Times New Roman"/>
          <w:sz w:val="22"/>
          <w:szCs w:val="22"/>
        </w:rPr>
        <w:t>Rashodi za nabavu nefinancijske imovine čine rashodi za rekonstrukcij</w:t>
      </w:r>
      <w:r w:rsidR="00D5482B" w:rsidRPr="00830593">
        <w:rPr>
          <w:rFonts w:ascii="Times New Roman" w:hAnsi="Times New Roman"/>
          <w:sz w:val="22"/>
          <w:szCs w:val="22"/>
        </w:rPr>
        <w:t>u</w:t>
      </w:r>
      <w:r w:rsidRPr="00830593">
        <w:rPr>
          <w:rFonts w:ascii="Times New Roman" w:hAnsi="Times New Roman"/>
          <w:sz w:val="22"/>
          <w:szCs w:val="22"/>
        </w:rPr>
        <w:t xml:space="preserve"> </w:t>
      </w:r>
      <w:r w:rsidR="00031DCB">
        <w:rPr>
          <w:rFonts w:ascii="Times New Roman" w:hAnsi="Times New Roman"/>
          <w:sz w:val="22"/>
          <w:szCs w:val="22"/>
        </w:rPr>
        <w:t>jedne</w:t>
      </w:r>
      <w:r w:rsidRPr="00830593">
        <w:rPr>
          <w:rFonts w:ascii="Times New Roman" w:hAnsi="Times New Roman"/>
          <w:sz w:val="22"/>
          <w:szCs w:val="22"/>
        </w:rPr>
        <w:t xml:space="preserve"> kupaonic</w:t>
      </w:r>
      <w:r w:rsidR="00031DCB">
        <w:rPr>
          <w:rFonts w:ascii="Times New Roman" w:hAnsi="Times New Roman"/>
          <w:sz w:val="22"/>
          <w:szCs w:val="22"/>
        </w:rPr>
        <w:t>e</w:t>
      </w:r>
      <w:r w:rsidRPr="00830593">
        <w:rPr>
          <w:rFonts w:ascii="Times New Roman" w:hAnsi="Times New Roman"/>
          <w:sz w:val="22"/>
          <w:szCs w:val="22"/>
        </w:rPr>
        <w:t xml:space="preserve"> u Domu </w:t>
      </w:r>
      <w:r w:rsidR="00C82B1A">
        <w:rPr>
          <w:rFonts w:ascii="Times New Roman" w:hAnsi="Times New Roman"/>
          <w:sz w:val="22"/>
          <w:szCs w:val="22"/>
        </w:rPr>
        <w:t xml:space="preserve">u iznosu od </w:t>
      </w:r>
      <w:r w:rsidR="00730848">
        <w:rPr>
          <w:rFonts w:ascii="Times New Roman" w:hAnsi="Times New Roman"/>
          <w:sz w:val="22"/>
          <w:szCs w:val="22"/>
        </w:rPr>
        <w:t>8.250,00</w:t>
      </w:r>
      <w:r w:rsidR="00C82B1A">
        <w:rPr>
          <w:rFonts w:ascii="Times New Roman" w:hAnsi="Times New Roman"/>
          <w:sz w:val="22"/>
          <w:szCs w:val="22"/>
        </w:rPr>
        <w:t xml:space="preserve"> eura, </w:t>
      </w:r>
      <w:r w:rsidR="00B70193">
        <w:rPr>
          <w:rFonts w:ascii="Times New Roman" w:hAnsi="Times New Roman"/>
          <w:sz w:val="22"/>
          <w:szCs w:val="22"/>
        </w:rPr>
        <w:t xml:space="preserve">nabave </w:t>
      </w:r>
      <w:r w:rsidR="00AD7DF5">
        <w:rPr>
          <w:rFonts w:ascii="Times New Roman" w:hAnsi="Times New Roman"/>
          <w:sz w:val="22"/>
          <w:szCs w:val="22"/>
        </w:rPr>
        <w:t xml:space="preserve">stroja za čišćenje podova i profesionalne perilice posuđa u iznosu od </w:t>
      </w:r>
      <w:r w:rsidR="005A25CD">
        <w:rPr>
          <w:rFonts w:ascii="Times New Roman" w:hAnsi="Times New Roman"/>
          <w:sz w:val="22"/>
          <w:szCs w:val="22"/>
        </w:rPr>
        <w:t>13.92</w:t>
      </w:r>
      <w:r w:rsidR="006E59AA">
        <w:rPr>
          <w:rFonts w:ascii="Times New Roman" w:hAnsi="Times New Roman"/>
          <w:sz w:val="22"/>
          <w:szCs w:val="22"/>
        </w:rPr>
        <w:t>8</w:t>
      </w:r>
      <w:r w:rsidR="005A25CD">
        <w:rPr>
          <w:rFonts w:ascii="Times New Roman" w:hAnsi="Times New Roman"/>
          <w:sz w:val="22"/>
          <w:szCs w:val="22"/>
        </w:rPr>
        <w:t>,</w:t>
      </w:r>
      <w:r w:rsidR="006E59AA">
        <w:rPr>
          <w:rFonts w:ascii="Times New Roman" w:hAnsi="Times New Roman"/>
          <w:sz w:val="22"/>
          <w:szCs w:val="22"/>
        </w:rPr>
        <w:t>22</w:t>
      </w:r>
      <w:r w:rsidR="005A25CD">
        <w:rPr>
          <w:rFonts w:ascii="Times New Roman" w:hAnsi="Times New Roman"/>
          <w:sz w:val="22"/>
          <w:szCs w:val="22"/>
        </w:rPr>
        <w:t xml:space="preserve"> </w:t>
      </w:r>
      <w:r w:rsidR="00AD7DF5">
        <w:rPr>
          <w:rFonts w:ascii="Times New Roman" w:hAnsi="Times New Roman"/>
          <w:sz w:val="22"/>
          <w:szCs w:val="22"/>
        </w:rPr>
        <w:t xml:space="preserve"> eura , a </w:t>
      </w:r>
      <w:r w:rsidR="00C82B1A">
        <w:rPr>
          <w:rFonts w:ascii="Times New Roman" w:hAnsi="Times New Roman"/>
          <w:sz w:val="22"/>
          <w:szCs w:val="22"/>
        </w:rPr>
        <w:t xml:space="preserve"> </w:t>
      </w:r>
      <w:r w:rsidR="005A25CD">
        <w:rPr>
          <w:rFonts w:ascii="Times New Roman" w:hAnsi="Times New Roman"/>
          <w:sz w:val="22"/>
          <w:szCs w:val="22"/>
        </w:rPr>
        <w:t>iznos od 69.829,00 eura je prenam</w:t>
      </w:r>
      <w:r w:rsidR="00A57F94">
        <w:rPr>
          <w:rFonts w:ascii="Times New Roman" w:hAnsi="Times New Roman"/>
          <w:sz w:val="22"/>
          <w:szCs w:val="22"/>
        </w:rPr>
        <w:t>i</w:t>
      </w:r>
      <w:r w:rsidR="005A25CD">
        <w:rPr>
          <w:rFonts w:ascii="Times New Roman" w:hAnsi="Times New Roman"/>
          <w:sz w:val="22"/>
          <w:szCs w:val="22"/>
        </w:rPr>
        <w:t>jenjen u rashode za zaposlene.</w:t>
      </w:r>
    </w:p>
    <w:p w:rsidR="00C82B1A" w:rsidRDefault="00C82B1A" w:rsidP="00B4032E">
      <w:pPr>
        <w:rPr>
          <w:rFonts w:ascii="Times New Roman" w:hAnsi="Times New Roman"/>
          <w:sz w:val="22"/>
          <w:szCs w:val="22"/>
        </w:rPr>
      </w:pPr>
    </w:p>
    <w:p w:rsidR="00627AA4" w:rsidRPr="00830593" w:rsidRDefault="00B4032E" w:rsidP="00B4032E">
      <w:pPr>
        <w:rPr>
          <w:rFonts w:ascii="Times New Roman" w:hAnsi="Times New Roman"/>
          <w:b/>
          <w:sz w:val="22"/>
          <w:szCs w:val="22"/>
        </w:rPr>
      </w:pPr>
      <w:r w:rsidRPr="00830593">
        <w:rPr>
          <w:rFonts w:ascii="Times New Roman" w:hAnsi="Times New Roman"/>
          <w:b/>
          <w:sz w:val="22"/>
          <w:szCs w:val="22"/>
        </w:rPr>
        <w:t>Preneseni rezultat</w:t>
      </w:r>
    </w:p>
    <w:p w:rsidR="00B4032E" w:rsidRPr="00830593" w:rsidRDefault="00B4032E" w:rsidP="00B4032E">
      <w:pPr>
        <w:rPr>
          <w:rFonts w:ascii="Times New Roman" w:hAnsi="Times New Roman"/>
          <w:b/>
          <w:sz w:val="22"/>
          <w:szCs w:val="22"/>
        </w:rPr>
      </w:pPr>
    </w:p>
    <w:p w:rsidR="00A57F94" w:rsidRDefault="005368FF" w:rsidP="005A25CD">
      <w:pPr>
        <w:rPr>
          <w:rFonts w:ascii="Times New Roman" w:hAnsi="Times New Roman"/>
          <w:sz w:val="22"/>
          <w:szCs w:val="22"/>
        </w:rPr>
      </w:pPr>
      <w:r w:rsidRPr="00830593">
        <w:rPr>
          <w:rFonts w:ascii="Times New Roman" w:hAnsi="Times New Roman"/>
          <w:sz w:val="22"/>
          <w:szCs w:val="22"/>
        </w:rPr>
        <w:t xml:space="preserve">Ostvareni </w:t>
      </w:r>
      <w:r w:rsidR="005A25CD">
        <w:rPr>
          <w:rFonts w:ascii="Times New Roman" w:hAnsi="Times New Roman"/>
          <w:sz w:val="22"/>
          <w:szCs w:val="22"/>
        </w:rPr>
        <w:t xml:space="preserve"> i preneseni </w:t>
      </w:r>
      <w:r w:rsidR="00C82B1A">
        <w:rPr>
          <w:rFonts w:ascii="Times New Roman" w:hAnsi="Times New Roman"/>
          <w:sz w:val="22"/>
          <w:szCs w:val="22"/>
        </w:rPr>
        <w:t xml:space="preserve">manjak </w:t>
      </w:r>
      <w:r w:rsidRPr="00830593">
        <w:rPr>
          <w:rFonts w:ascii="Times New Roman" w:hAnsi="Times New Roman"/>
          <w:sz w:val="22"/>
          <w:szCs w:val="22"/>
        </w:rPr>
        <w:t xml:space="preserve"> </w:t>
      </w:r>
      <w:r w:rsidR="00B4032E" w:rsidRPr="00830593">
        <w:rPr>
          <w:rFonts w:ascii="Times New Roman" w:hAnsi="Times New Roman"/>
          <w:sz w:val="22"/>
          <w:szCs w:val="22"/>
        </w:rPr>
        <w:t xml:space="preserve"> prihoda poslovanja </w:t>
      </w:r>
      <w:r w:rsidR="005A25CD">
        <w:rPr>
          <w:rFonts w:ascii="Times New Roman" w:hAnsi="Times New Roman"/>
          <w:sz w:val="22"/>
          <w:szCs w:val="22"/>
        </w:rPr>
        <w:t xml:space="preserve">iz 2024. godine u iznosu od 36.068,69  eura </w:t>
      </w:r>
      <w:r w:rsidR="00A16AF2">
        <w:rPr>
          <w:rFonts w:ascii="Times New Roman" w:hAnsi="Times New Roman"/>
          <w:sz w:val="22"/>
          <w:szCs w:val="22"/>
        </w:rPr>
        <w:t xml:space="preserve"> donosi se u razdoblje i planira se pokriti tijekom</w:t>
      </w:r>
      <w:r w:rsidR="005A25CD">
        <w:rPr>
          <w:rFonts w:ascii="Times New Roman" w:hAnsi="Times New Roman"/>
          <w:sz w:val="22"/>
          <w:szCs w:val="22"/>
        </w:rPr>
        <w:t xml:space="preserve"> </w:t>
      </w:r>
      <w:r w:rsidR="00A16AF2">
        <w:rPr>
          <w:rFonts w:ascii="Times New Roman" w:hAnsi="Times New Roman"/>
          <w:sz w:val="22"/>
          <w:szCs w:val="22"/>
        </w:rPr>
        <w:t xml:space="preserve"> tekuće godine temeljem planiranog viška iz izvora  432 </w:t>
      </w:r>
      <w:r w:rsidR="005A25CD">
        <w:rPr>
          <w:rFonts w:ascii="Times New Roman" w:hAnsi="Times New Roman"/>
          <w:sz w:val="22"/>
          <w:szCs w:val="22"/>
        </w:rPr>
        <w:t xml:space="preserve"> u iznosu od 6.255,00 eura, a ostatak od 29.813,69 eura planira se pokriti u 2026.godini. Prethodnim planom cjelokupni manjak se planirao pokriti u 2025.g. iz prihoda za posebne namjene. Budući da nije došlo do planiranog i očekivanog povećanja cijena u 2025. godini</w:t>
      </w:r>
      <w:r w:rsidR="00A57F94">
        <w:rPr>
          <w:rFonts w:ascii="Times New Roman" w:hAnsi="Times New Roman"/>
          <w:sz w:val="22"/>
          <w:szCs w:val="22"/>
        </w:rPr>
        <w:t xml:space="preserve">, a samim tim niti do povećanja prihoda za posebne  namjene iz koji se planiralo podmirenje manjka, uz provedenu prenamjenu  decentraliziranih  sredstava, </w:t>
      </w:r>
      <w:r w:rsidR="005A25CD">
        <w:rPr>
          <w:rFonts w:ascii="Times New Roman" w:hAnsi="Times New Roman"/>
          <w:sz w:val="22"/>
          <w:szCs w:val="22"/>
        </w:rPr>
        <w:t xml:space="preserve"> dio manjka se prenosi u 2026. godinu i planira se podmiriti iz ostvarenog prihoda za posebne namjene</w:t>
      </w:r>
      <w:r w:rsidR="00A57F94">
        <w:rPr>
          <w:rFonts w:ascii="Times New Roman" w:hAnsi="Times New Roman"/>
          <w:sz w:val="22"/>
          <w:szCs w:val="22"/>
        </w:rPr>
        <w:t>.</w:t>
      </w:r>
    </w:p>
    <w:p w:rsidR="00830593" w:rsidRDefault="005A25CD" w:rsidP="005A25CD">
      <w:pPr>
        <w:rPr>
          <w:rFonts w:ascii="Times New Roman" w:hAnsi="Times New Roman"/>
          <w:b/>
          <w:sz w:val="22"/>
          <w:szCs w:val="22"/>
        </w:rPr>
      </w:pPr>
      <w:r>
        <w:rPr>
          <w:rFonts w:ascii="Times New Roman" w:hAnsi="Times New Roman"/>
          <w:sz w:val="22"/>
          <w:szCs w:val="22"/>
        </w:rPr>
        <w:t xml:space="preserve">. </w:t>
      </w:r>
    </w:p>
    <w:p w:rsidR="00627AA4" w:rsidRPr="00830593" w:rsidRDefault="00627AA4" w:rsidP="00627AA4">
      <w:pPr>
        <w:ind w:left="360"/>
        <w:jc w:val="both"/>
        <w:rPr>
          <w:rFonts w:ascii="Times New Roman" w:hAnsi="Times New Roman"/>
          <w:b/>
          <w:sz w:val="22"/>
          <w:szCs w:val="22"/>
        </w:rPr>
      </w:pPr>
      <w:r w:rsidRPr="00830593">
        <w:rPr>
          <w:rFonts w:ascii="Times New Roman" w:hAnsi="Times New Roman"/>
          <w:b/>
          <w:sz w:val="22"/>
          <w:szCs w:val="22"/>
        </w:rPr>
        <w:t xml:space="preserve">OBRAZLOŽENJE </w:t>
      </w:r>
      <w:r w:rsidR="00B4032E" w:rsidRPr="00830593">
        <w:rPr>
          <w:rFonts w:ascii="Times New Roman" w:hAnsi="Times New Roman"/>
          <w:b/>
          <w:sz w:val="22"/>
          <w:szCs w:val="22"/>
        </w:rPr>
        <w:t xml:space="preserve">POSEBNOG </w:t>
      </w:r>
      <w:r w:rsidRPr="00830593">
        <w:rPr>
          <w:rFonts w:ascii="Times New Roman" w:hAnsi="Times New Roman"/>
          <w:b/>
          <w:sz w:val="22"/>
          <w:szCs w:val="22"/>
        </w:rPr>
        <w:t xml:space="preserve"> DIJELA </w:t>
      </w:r>
      <w:r w:rsidR="005A25CD">
        <w:rPr>
          <w:rFonts w:ascii="Times New Roman" w:hAnsi="Times New Roman"/>
          <w:b/>
          <w:sz w:val="22"/>
          <w:szCs w:val="22"/>
        </w:rPr>
        <w:t>3</w:t>
      </w:r>
      <w:r w:rsidR="00AD7DF5">
        <w:rPr>
          <w:rFonts w:ascii="Times New Roman" w:hAnsi="Times New Roman"/>
          <w:b/>
          <w:sz w:val="22"/>
          <w:szCs w:val="22"/>
        </w:rPr>
        <w:t>.</w:t>
      </w:r>
      <w:r w:rsidR="005368FF" w:rsidRPr="00830593">
        <w:rPr>
          <w:rFonts w:ascii="Times New Roman" w:hAnsi="Times New Roman"/>
          <w:b/>
          <w:sz w:val="22"/>
          <w:szCs w:val="22"/>
        </w:rPr>
        <w:t xml:space="preserve"> IZMJENE FINANCIJSKOG PLANA ZA 202</w:t>
      </w:r>
      <w:r w:rsidR="00A16AF2">
        <w:rPr>
          <w:rFonts w:ascii="Times New Roman" w:hAnsi="Times New Roman"/>
          <w:b/>
          <w:sz w:val="22"/>
          <w:szCs w:val="22"/>
        </w:rPr>
        <w:t>5</w:t>
      </w:r>
      <w:r w:rsidR="005368FF" w:rsidRPr="00830593">
        <w:rPr>
          <w:rFonts w:ascii="Times New Roman" w:hAnsi="Times New Roman"/>
          <w:b/>
          <w:sz w:val="22"/>
          <w:szCs w:val="22"/>
        </w:rPr>
        <w:t>.G.</w:t>
      </w:r>
    </w:p>
    <w:p w:rsidR="00627AA4" w:rsidRPr="00830593" w:rsidRDefault="00627AA4" w:rsidP="00627AA4">
      <w:pPr>
        <w:ind w:left="360"/>
        <w:jc w:val="both"/>
        <w:rPr>
          <w:rFonts w:ascii="Times New Roman" w:hAnsi="Times New Roman"/>
          <w:b/>
          <w:sz w:val="22"/>
          <w:szCs w:val="22"/>
        </w:rPr>
      </w:pPr>
    </w:p>
    <w:p w:rsidR="00493650" w:rsidRPr="00830593" w:rsidRDefault="00493650" w:rsidP="00627AA4">
      <w:pPr>
        <w:ind w:left="360"/>
        <w:jc w:val="both"/>
        <w:rPr>
          <w:rFonts w:ascii="Times New Roman" w:hAnsi="Times New Roman"/>
          <w:b/>
          <w:sz w:val="22"/>
          <w:szCs w:val="22"/>
        </w:rPr>
      </w:pPr>
      <w:r w:rsidRPr="00830593">
        <w:rPr>
          <w:rFonts w:ascii="Times New Roman" w:hAnsi="Times New Roman"/>
          <w:b/>
          <w:sz w:val="22"/>
          <w:szCs w:val="22"/>
        </w:rPr>
        <w:t xml:space="preserve">Sažetak djelokruga rada Doma za starije i nemoćne osobe </w:t>
      </w:r>
      <w:r w:rsidR="00E413CF" w:rsidRPr="00830593">
        <w:rPr>
          <w:rFonts w:ascii="Times New Roman" w:hAnsi="Times New Roman"/>
          <w:b/>
          <w:sz w:val="22"/>
          <w:szCs w:val="22"/>
        </w:rPr>
        <w:t>VINKOVCI</w:t>
      </w:r>
    </w:p>
    <w:p w:rsidR="00493650" w:rsidRPr="00830593" w:rsidRDefault="00493650" w:rsidP="00E56764">
      <w:pPr>
        <w:ind w:left="1080"/>
        <w:jc w:val="both"/>
        <w:rPr>
          <w:rFonts w:ascii="Times New Roman" w:hAnsi="Times New Roman"/>
          <w:b/>
          <w:sz w:val="22"/>
          <w:szCs w:val="22"/>
        </w:rPr>
      </w:pPr>
    </w:p>
    <w:p w:rsidR="00493650" w:rsidRPr="00830593" w:rsidRDefault="00493650" w:rsidP="00E56764">
      <w:pPr>
        <w:jc w:val="both"/>
        <w:rPr>
          <w:rFonts w:ascii="Times New Roman" w:hAnsi="Times New Roman"/>
          <w:sz w:val="22"/>
          <w:szCs w:val="22"/>
        </w:rPr>
      </w:pPr>
      <w:r w:rsidRPr="00830593">
        <w:rPr>
          <w:rFonts w:ascii="Times New Roman" w:hAnsi="Times New Roman"/>
          <w:sz w:val="22"/>
          <w:szCs w:val="22"/>
        </w:rPr>
        <w:t xml:space="preserve">          Dom za starije i nemoćne osobe </w:t>
      </w:r>
      <w:r w:rsidR="00E413CF" w:rsidRPr="00830593">
        <w:rPr>
          <w:rFonts w:ascii="Times New Roman" w:hAnsi="Times New Roman"/>
          <w:sz w:val="22"/>
          <w:szCs w:val="22"/>
        </w:rPr>
        <w:t>V</w:t>
      </w:r>
      <w:r w:rsidR="0070109C" w:rsidRPr="00830593">
        <w:rPr>
          <w:rFonts w:ascii="Times New Roman" w:hAnsi="Times New Roman"/>
          <w:sz w:val="22"/>
          <w:szCs w:val="22"/>
        </w:rPr>
        <w:t>inkovci</w:t>
      </w:r>
      <w:r w:rsidRPr="00830593">
        <w:rPr>
          <w:rFonts w:ascii="Times New Roman" w:hAnsi="Times New Roman"/>
          <w:sz w:val="22"/>
          <w:szCs w:val="22"/>
        </w:rPr>
        <w:t xml:space="preserve"> ( u daljnjem tekstu: Dom ) je javna ustanova osnovana za obavljanje</w:t>
      </w:r>
      <w:r w:rsidR="007C4EAC" w:rsidRPr="00830593">
        <w:rPr>
          <w:rFonts w:ascii="Times New Roman" w:hAnsi="Times New Roman"/>
          <w:sz w:val="22"/>
          <w:szCs w:val="22"/>
        </w:rPr>
        <w:t xml:space="preserve"> socijalnih usluga smještaja starijim</w:t>
      </w:r>
      <w:r w:rsidRPr="00830593">
        <w:rPr>
          <w:rFonts w:ascii="Times New Roman" w:hAnsi="Times New Roman"/>
          <w:sz w:val="22"/>
          <w:szCs w:val="22"/>
        </w:rPr>
        <w:t xml:space="preserve"> osobama s</w:t>
      </w:r>
      <w:r w:rsidR="00776C39" w:rsidRPr="00830593">
        <w:rPr>
          <w:rFonts w:ascii="Times New Roman" w:hAnsi="Times New Roman"/>
          <w:sz w:val="22"/>
          <w:szCs w:val="22"/>
        </w:rPr>
        <w:t>ukladno Zakonu o socijalnoj skrbi (Narodne novine, br.  </w:t>
      </w:r>
      <w:r w:rsidR="0078116B">
        <w:t>18/22, 46/22</w:t>
      </w:r>
      <w:r w:rsidR="0020614A">
        <w:t>, 119/22,</w:t>
      </w:r>
      <w:r w:rsidR="0078116B">
        <w:t>7</w:t>
      </w:r>
      <w:r w:rsidR="0020614A">
        <w:t>1</w:t>
      </w:r>
      <w:r w:rsidR="0078116B">
        <w:t>/23</w:t>
      </w:r>
      <w:r w:rsidR="0020614A">
        <w:t>, 156/23 i 61/25</w:t>
      </w:r>
      <w:r w:rsidR="00776C39" w:rsidRPr="00830593">
        <w:rPr>
          <w:rFonts w:ascii="Times New Roman" w:hAnsi="Times New Roman"/>
          <w:sz w:val="22"/>
          <w:szCs w:val="22"/>
        </w:rPr>
        <w:t>), Zakonu o ustanovama ( Narodne novine, br.</w:t>
      </w:r>
      <w:r w:rsidR="0078116B">
        <w:rPr>
          <w:rFonts w:ascii="Times New Roman" w:hAnsi="Times New Roman"/>
          <w:sz w:val="22"/>
          <w:szCs w:val="22"/>
        </w:rPr>
        <w:t>127/19 i 151/22</w:t>
      </w:r>
      <w:r w:rsidR="00776C39" w:rsidRPr="00830593">
        <w:rPr>
          <w:rFonts w:ascii="Times New Roman" w:hAnsi="Times New Roman"/>
          <w:sz w:val="22"/>
          <w:szCs w:val="22"/>
        </w:rPr>
        <w:t>), Pravilniku o minimalnim uvjetima za pružanje socijalnih usluga i Pravilniku o izmjenama Pravilnika o minimalnim uvjetima za pružanje socijalnih usluga ( Narodne novine, br. 40/14</w:t>
      </w:r>
      <w:r w:rsidR="006445DF">
        <w:rPr>
          <w:rFonts w:ascii="Times New Roman" w:hAnsi="Times New Roman"/>
          <w:sz w:val="22"/>
          <w:szCs w:val="22"/>
        </w:rPr>
        <w:t>,</w:t>
      </w:r>
      <w:r w:rsidR="00776C39" w:rsidRPr="00830593">
        <w:rPr>
          <w:rFonts w:ascii="Times New Roman" w:hAnsi="Times New Roman"/>
          <w:sz w:val="22"/>
          <w:szCs w:val="22"/>
        </w:rPr>
        <w:t>i 66/15</w:t>
      </w:r>
      <w:r w:rsidR="006445DF">
        <w:rPr>
          <w:rFonts w:ascii="Times New Roman" w:hAnsi="Times New Roman"/>
          <w:sz w:val="22"/>
          <w:szCs w:val="22"/>
        </w:rPr>
        <w:t xml:space="preserve"> i </w:t>
      </w:r>
      <w:r w:rsidR="0078116B">
        <w:rPr>
          <w:rFonts w:ascii="Times New Roman" w:hAnsi="Times New Roman"/>
          <w:sz w:val="22"/>
          <w:szCs w:val="22"/>
        </w:rPr>
        <w:t>110/22</w:t>
      </w:r>
      <w:r w:rsidR="00776C39" w:rsidRPr="00830593">
        <w:rPr>
          <w:rFonts w:ascii="Times New Roman" w:hAnsi="Times New Roman"/>
          <w:sz w:val="22"/>
          <w:szCs w:val="22"/>
        </w:rPr>
        <w:t>, u daljnjem tekstu: Pravilnik)</w:t>
      </w:r>
      <w:r w:rsidR="00776C39" w:rsidRPr="00830593">
        <w:rPr>
          <w:rFonts w:ascii="Times New Roman" w:hAnsi="Times New Roman"/>
          <w:sz w:val="22"/>
          <w:szCs w:val="22"/>
          <w:lang w:val="pl-PL"/>
        </w:rPr>
        <w:t xml:space="preserve">. </w:t>
      </w:r>
      <w:r w:rsidRPr="00830593">
        <w:rPr>
          <w:rFonts w:ascii="Times New Roman" w:hAnsi="Times New Roman"/>
          <w:sz w:val="22"/>
          <w:szCs w:val="22"/>
          <w:lang w:val="pl-PL"/>
        </w:rPr>
        <w:t xml:space="preserve">Djelatnost Doma je </w:t>
      </w:r>
      <w:r w:rsidRPr="00830593">
        <w:rPr>
          <w:rFonts w:ascii="Times New Roman" w:hAnsi="Times New Roman"/>
          <w:sz w:val="22"/>
          <w:szCs w:val="22"/>
        </w:rPr>
        <w:t xml:space="preserve">pružanje socijalne usluge smještaja starijim i </w:t>
      </w:r>
      <w:r w:rsidR="00BE70C2" w:rsidRPr="00830593">
        <w:rPr>
          <w:rFonts w:ascii="Times New Roman" w:hAnsi="Times New Roman"/>
          <w:sz w:val="22"/>
          <w:szCs w:val="22"/>
        </w:rPr>
        <w:t>nemoćnim</w:t>
      </w:r>
      <w:r w:rsidRPr="00830593">
        <w:rPr>
          <w:rFonts w:ascii="Times New Roman" w:hAnsi="Times New Roman"/>
          <w:sz w:val="22"/>
          <w:szCs w:val="22"/>
        </w:rPr>
        <w:t xml:space="preserve"> osobama, koja obuhvaća uslugu stanovanja, prehrane, njege, brige o zdravlju, uslugu socijalnog rada,  fizikalne terapije, radne terapije, radnih aktivnosti, aktivnog provođenja vremena, pratnje i organiziranog prijevoza ovisno o utvrđeni</w:t>
      </w:r>
      <w:r w:rsidR="007C4EAC" w:rsidRPr="00830593">
        <w:rPr>
          <w:rFonts w:ascii="Times New Roman" w:hAnsi="Times New Roman"/>
          <w:sz w:val="22"/>
          <w:szCs w:val="22"/>
        </w:rPr>
        <w:t>m potrebama i izboru korisnika</w:t>
      </w:r>
      <w:r w:rsidR="00E413CF" w:rsidRPr="00830593">
        <w:rPr>
          <w:rFonts w:ascii="Times New Roman" w:hAnsi="Times New Roman"/>
          <w:sz w:val="22"/>
          <w:szCs w:val="22"/>
        </w:rPr>
        <w:t xml:space="preserve"> sukladno Statutu Doma za </w:t>
      </w:r>
      <w:r w:rsidRPr="00830593">
        <w:rPr>
          <w:rFonts w:ascii="Times New Roman" w:hAnsi="Times New Roman"/>
          <w:sz w:val="22"/>
          <w:szCs w:val="22"/>
        </w:rPr>
        <w:t xml:space="preserve"> starije i nemoćne osobe </w:t>
      </w:r>
      <w:r w:rsidR="00E413CF" w:rsidRPr="00830593">
        <w:rPr>
          <w:rFonts w:ascii="Times New Roman" w:hAnsi="Times New Roman"/>
          <w:sz w:val="22"/>
          <w:szCs w:val="22"/>
        </w:rPr>
        <w:t>Vinkovci</w:t>
      </w:r>
      <w:r w:rsidRPr="00830593">
        <w:rPr>
          <w:rFonts w:ascii="Times New Roman" w:hAnsi="Times New Roman"/>
          <w:sz w:val="22"/>
          <w:szCs w:val="22"/>
        </w:rPr>
        <w:t xml:space="preserve">, od </w:t>
      </w:r>
      <w:r w:rsidR="00007D93" w:rsidRPr="00830593">
        <w:rPr>
          <w:rFonts w:ascii="Times New Roman" w:hAnsi="Times New Roman"/>
          <w:sz w:val="22"/>
          <w:szCs w:val="22"/>
        </w:rPr>
        <w:t>27.</w:t>
      </w:r>
      <w:r w:rsidR="006445DF">
        <w:rPr>
          <w:rFonts w:ascii="Times New Roman" w:hAnsi="Times New Roman"/>
          <w:sz w:val="22"/>
          <w:szCs w:val="22"/>
        </w:rPr>
        <w:t>01</w:t>
      </w:r>
      <w:r w:rsidR="00007D93" w:rsidRPr="00830593">
        <w:rPr>
          <w:rFonts w:ascii="Times New Roman" w:hAnsi="Times New Roman"/>
          <w:sz w:val="22"/>
          <w:szCs w:val="22"/>
        </w:rPr>
        <w:t>.20</w:t>
      </w:r>
      <w:r w:rsidR="006445DF">
        <w:rPr>
          <w:rFonts w:ascii="Times New Roman" w:hAnsi="Times New Roman"/>
          <w:sz w:val="22"/>
          <w:szCs w:val="22"/>
        </w:rPr>
        <w:t>23</w:t>
      </w:r>
      <w:r w:rsidR="00007D93" w:rsidRPr="00830593">
        <w:rPr>
          <w:rFonts w:ascii="Times New Roman" w:hAnsi="Times New Roman"/>
          <w:sz w:val="22"/>
          <w:szCs w:val="22"/>
        </w:rPr>
        <w:t>.godine.</w:t>
      </w:r>
    </w:p>
    <w:p w:rsidR="00493650" w:rsidRPr="00830593" w:rsidRDefault="00493650" w:rsidP="00E56764">
      <w:pPr>
        <w:widowControl w:val="0"/>
        <w:autoSpaceDE w:val="0"/>
        <w:autoSpaceDN w:val="0"/>
        <w:adjustRightInd w:val="0"/>
        <w:jc w:val="both"/>
        <w:rPr>
          <w:rFonts w:ascii="Times New Roman" w:hAnsi="Times New Roman"/>
          <w:b/>
          <w:sz w:val="22"/>
          <w:szCs w:val="22"/>
        </w:rPr>
      </w:pPr>
    </w:p>
    <w:p w:rsidR="00493650" w:rsidRPr="00830593" w:rsidRDefault="001C6C4B" w:rsidP="00627AA4">
      <w:pPr>
        <w:widowControl w:val="0"/>
        <w:autoSpaceDE w:val="0"/>
        <w:autoSpaceDN w:val="0"/>
        <w:adjustRightInd w:val="0"/>
        <w:ind w:left="720"/>
        <w:jc w:val="both"/>
        <w:rPr>
          <w:rFonts w:ascii="Times New Roman" w:hAnsi="Times New Roman"/>
          <w:b/>
          <w:sz w:val="22"/>
          <w:szCs w:val="22"/>
        </w:rPr>
      </w:pPr>
      <w:r w:rsidRPr="00830593">
        <w:rPr>
          <w:rFonts w:ascii="Times New Roman" w:hAnsi="Times New Roman"/>
          <w:b/>
          <w:sz w:val="22"/>
          <w:szCs w:val="22"/>
        </w:rPr>
        <w:t xml:space="preserve">I </w:t>
      </w:r>
      <w:r w:rsidR="00493650" w:rsidRPr="00830593">
        <w:rPr>
          <w:rFonts w:ascii="Times New Roman" w:hAnsi="Times New Roman"/>
          <w:b/>
          <w:sz w:val="22"/>
          <w:szCs w:val="22"/>
        </w:rPr>
        <w:t xml:space="preserve">Obrazloženje programa (aktivnosti i projekata),  zakonske i druge pravne </w:t>
      </w:r>
    </w:p>
    <w:p w:rsidR="00493650" w:rsidRPr="00830593" w:rsidRDefault="00493650" w:rsidP="00E56764">
      <w:pPr>
        <w:widowControl w:val="0"/>
        <w:autoSpaceDE w:val="0"/>
        <w:autoSpaceDN w:val="0"/>
        <w:adjustRightInd w:val="0"/>
        <w:jc w:val="both"/>
        <w:rPr>
          <w:rFonts w:ascii="Times New Roman" w:hAnsi="Times New Roman"/>
          <w:b/>
          <w:sz w:val="22"/>
          <w:szCs w:val="22"/>
        </w:rPr>
      </w:pPr>
      <w:r w:rsidRPr="00830593">
        <w:rPr>
          <w:rFonts w:ascii="Times New Roman" w:hAnsi="Times New Roman"/>
          <w:b/>
          <w:sz w:val="22"/>
          <w:szCs w:val="22"/>
        </w:rPr>
        <w:t xml:space="preserve">           osnove, usklađeni ciljevi, strategije i programi s dokumentima dugoročnog</w:t>
      </w:r>
    </w:p>
    <w:p w:rsidR="00493650" w:rsidRPr="00830593" w:rsidRDefault="00493650" w:rsidP="00E56764">
      <w:pPr>
        <w:widowControl w:val="0"/>
        <w:autoSpaceDE w:val="0"/>
        <w:autoSpaceDN w:val="0"/>
        <w:adjustRightInd w:val="0"/>
        <w:jc w:val="both"/>
        <w:rPr>
          <w:rFonts w:ascii="Times New Roman" w:hAnsi="Times New Roman"/>
          <w:b/>
          <w:sz w:val="22"/>
          <w:szCs w:val="22"/>
        </w:rPr>
      </w:pPr>
      <w:r w:rsidRPr="00830593">
        <w:rPr>
          <w:rFonts w:ascii="Times New Roman" w:hAnsi="Times New Roman"/>
          <w:b/>
          <w:sz w:val="22"/>
          <w:szCs w:val="22"/>
        </w:rPr>
        <w:t xml:space="preserve">           razvoja</w:t>
      </w:r>
    </w:p>
    <w:p w:rsidR="00493650" w:rsidRPr="00830593" w:rsidRDefault="00493650" w:rsidP="00E56764">
      <w:pPr>
        <w:autoSpaceDE w:val="0"/>
        <w:autoSpaceDN w:val="0"/>
        <w:adjustRightInd w:val="0"/>
        <w:jc w:val="both"/>
        <w:rPr>
          <w:rFonts w:ascii="Times New Roman" w:hAnsi="Times New Roman"/>
          <w:sz w:val="22"/>
          <w:szCs w:val="22"/>
        </w:rPr>
      </w:pPr>
    </w:p>
    <w:p w:rsidR="00493650" w:rsidRPr="00830593" w:rsidRDefault="00493650"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t xml:space="preserve">          Financijskim planom sredstva su planirana za provođenje sljedećih programa:</w:t>
      </w:r>
    </w:p>
    <w:p w:rsidR="004A1A95" w:rsidRPr="00830593" w:rsidRDefault="00344B7C" w:rsidP="00E56764">
      <w:pPr>
        <w:numPr>
          <w:ilvl w:val="0"/>
          <w:numId w:val="40"/>
        </w:numPr>
        <w:autoSpaceDE w:val="0"/>
        <w:autoSpaceDN w:val="0"/>
        <w:adjustRightInd w:val="0"/>
        <w:jc w:val="both"/>
        <w:rPr>
          <w:rFonts w:ascii="Times New Roman" w:hAnsi="Times New Roman"/>
          <w:b/>
          <w:sz w:val="22"/>
          <w:szCs w:val="22"/>
          <w:u w:val="single"/>
        </w:rPr>
      </w:pPr>
      <w:r w:rsidRPr="00830593">
        <w:rPr>
          <w:rFonts w:ascii="Times New Roman" w:hAnsi="Times New Roman"/>
          <w:b/>
          <w:sz w:val="22"/>
          <w:szCs w:val="22"/>
          <w:u w:val="single"/>
        </w:rPr>
        <w:t xml:space="preserve">Pružanje socijalne usluge smještaja starijim i </w:t>
      </w:r>
      <w:r w:rsidR="00BE70C2" w:rsidRPr="00830593">
        <w:rPr>
          <w:rFonts w:ascii="Times New Roman" w:hAnsi="Times New Roman"/>
          <w:b/>
          <w:sz w:val="22"/>
          <w:szCs w:val="22"/>
          <w:u w:val="single"/>
        </w:rPr>
        <w:t>nemoćnim osobama</w:t>
      </w:r>
      <w:r w:rsidR="004A1A95" w:rsidRPr="00830593">
        <w:rPr>
          <w:rFonts w:ascii="Times New Roman" w:hAnsi="Times New Roman"/>
          <w:b/>
          <w:sz w:val="22"/>
          <w:szCs w:val="22"/>
          <w:u w:val="single"/>
        </w:rPr>
        <w:t xml:space="preserve"> </w:t>
      </w:r>
    </w:p>
    <w:p w:rsidR="00E941EE" w:rsidRPr="00830593" w:rsidRDefault="00E941EE" w:rsidP="00E56764">
      <w:pPr>
        <w:autoSpaceDE w:val="0"/>
        <w:autoSpaceDN w:val="0"/>
        <w:adjustRightInd w:val="0"/>
        <w:ind w:left="1080"/>
        <w:jc w:val="both"/>
        <w:rPr>
          <w:rFonts w:ascii="Times New Roman" w:hAnsi="Times New Roman"/>
          <w:b/>
          <w:sz w:val="22"/>
          <w:szCs w:val="22"/>
        </w:rPr>
      </w:pPr>
    </w:p>
    <w:p w:rsidR="0001602D" w:rsidRPr="00830593" w:rsidRDefault="009F15D2" w:rsidP="00E56764">
      <w:pPr>
        <w:pStyle w:val="Default"/>
        <w:jc w:val="both"/>
        <w:rPr>
          <w:rFonts w:ascii="Times New Roman" w:hAnsi="Times New Roman"/>
          <w:sz w:val="22"/>
          <w:szCs w:val="22"/>
        </w:rPr>
      </w:pPr>
      <w:r w:rsidRPr="00830593">
        <w:rPr>
          <w:rFonts w:ascii="Times New Roman" w:hAnsi="Times New Roman"/>
          <w:color w:val="auto"/>
          <w:sz w:val="22"/>
          <w:szCs w:val="22"/>
        </w:rPr>
        <w:t xml:space="preserve">        </w:t>
      </w:r>
      <w:r w:rsidR="0001602D" w:rsidRPr="00830593">
        <w:rPr>
          <w:rFonts w:ascii="Times New Roman" w:hAnsi="Times New Roman"/>
          <w:color w:val="auto"/>
          <w:sz w:val="22"/>
          <w:szCs w:val="22"/>
        </w:rPr>
        <w:t xml:space="preserve">  </w:t>
      </w:r>
      <w:r w:rsidRPr="00830593">
        <w:rPr>
          <w:rFonts w:ascii="Times New Roman" w:hAnsi="Times New Roman"/>
          <w:color w:val="auto"/>
          <w:sz w:val="22"/>
          <w:szCs w:val="22"/>
        </w:rPr>
        <w:t xml:space="preserve"> </w:t>
      </w:r>
      <w:r w:rsidR="0001602D" w:rsidRPr="00830593">
        <w:rPr>
          <w:rFonts w:ascii="Times New Roman" w:hAnsi="Times New Roman"/>
          <w:sz w:val="22"/>
          <w:szCs w:val="22"/>
        </w:rPr>
        <w:t xml:space="preserve">Dom pruža </w:t>
      </w:r>
      <w:r w:rsidR="0001602D" w:rsidRPr="00830593">
        <w:rPr>
          <w:rFonts w:ascii="Times New Roman" w:hAnsi="Times New Roman"/>
          <w:b/>
          <w:sz w:val="22"/>
          <w:szCs w:val="22"/>
        </w:rPr>
        <w:t xml:space="preserve">socijalnu uslugu smještaja starijim i </w:t>
      </w:r>
      <w:r w:rsidR="00BE70C2" w:rsidRPr="00830593">
        <w:rPr>
          <w:rFonts w:ascii="Times New Roman" w:hAnsi="Times New Roman"/>
          <w:b/>
          <w:sz w:val="22"/>
          <w:szCs w:val="22"/>
        </w:rPr>
        <w:t>nemoćnim</w:t>
      </w:r>
      <w:r w:rsidR="0001602D" w:rsidRPr="00830593">
        <w:rPr>
          <w:rFonts w:ascii="Times New Roman" w:hAnsi="Times New Roman"/>
          <w:b/>
          <w:sz w:val="22"/>
          <w:szCs w:val="22"/>
        </w:rPr>
        <w:t xml:space="preserve"> osobama</w:t>
      </w:r>
      <w:r w:rsidR="004A1A95" w:rsidRPr="00830593">
        <w:rPr>
          <w:rFonts w:ascii="Times New Roman" w:hAnsi="Times New Roman"/>
          <w:sz w:val="22"/>
          <w:szCs w:val="22"/>
        </w:rPr>
        <w:t xml:space="preserve"> </w:t>
      </w:r>
      <w:r w:rsidR="0001602D" w:rsidRPr="00830593">
        <w:rPr>
          <w:rFonts w:ascii="Times New Roman" w:hAnsi="Times New Roman"/>
          <w:sz w:val="22"/>
          <w:szCs w:val="22"/>
        </w:rPr>
        <w:t xml:space="preserve">kojima je zbog trajnih promjena u zdravstvenom stanju i nemoći prijeko potrebna stalna pomoć i njega druge osobe. </w:t>
      </w:r>
    </w:p>
    <w:p w:rsidR="00E72F8A" w:rsidRDefault="0001602D"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 xml:space="preserve">         </w:t>
      </w:r>
      <w:r w:rsidR="009F15D2" w:rsidRPr="00830593">
        <w:rPr>
          <w:rFonts w:ascii="Times New Roman" w:hAnsi="Times New Roman"/>
          <w:color w:val="auto"/>
          <w:sz w:val="22"/>
          <w:szCs w:val="22"/>
        </w:rPr>
        <w:t xml:space="preserve"> </w:t>
      </w:r>
      <w:r w:rsidR="00052159" w:rsidRPr="00830593">
        <w:rPr>
          <w:rFonts w:ascii="Times New Roman" w:hAnsi="Times New Roman"/>
          <w:color w:val="auto"/>
          <w:sz w:val="22"/>
          <w:szCs w:val="22"/>
        </w:rPr>
        <w:t xml:space="preserve">U okviru </w:t>
      </w:r>
      <w:r w:rsidR="005A25CD">
        <w:rPr>
          <w:rFonts w:ascii="Times New Roman" w:hAnsi="Times New Roman"/>
          <w:color w:val="auto"/>
          <w:sz w:val="22"/>
          <w:szCs w:val="22"/>
        </w:rPr>
        <w:t>Prijedloga 3</w:t>
      </w:r>
      <w:r w:rsidR="00C82B1A">
        <w:rPr>
          <w:rFonts w:ascii="Times New Roman" w:hAnsi="Times New Roman"/>
          <w:color w:val="auto"/>
          <w:sz w:val="22"/>
          <w:szCs w:val="22"/>
        </w:rPr>
        <w:t>.</w:t>
      </w:r>
      <w:r w:rsidR="00C6707A" w:rsidRPr="00830593">
        <w:rPr>
          <w:rFonts w:ascii="Times New Roman" w:hAnsi="Times New Roman"/>
          <w:color w:val="auto"/>
          <w:sz w:val="22"/>
          <w:szCs w:val="22"/>
        </w:rPr>
        <w:t>izmjena f</w:t>
      </w:r>
      <w:r w:rsidR="00052159" w:rsidRPr="00830593">
        <w:rPr>
          <w:rFonts w:ascii="Times New Roman" w:hAnsi="Times New Roman"/>
          <w:color w:val="auto"/>
          <w:sz w:val="22"/>
          <w:szCs w:val="22"/>
        </w:rPr>
        <w:t xml:space="preserve">inancijskog plana za </w:t>
      </w:r>
      <w:r w:rsidR="00A16AF2">
        <w:rPr>
          <w:rFonts w:ascii="Times New Roman" w:hAnsi="Times New Roman"/>
          <w:color w:val="auto"/>
          <w:sz w:val="22"/>
          <w:szCs w:val="22"/>
        </w:rPr>
        <w:t>2025</w:t>
      </w:r>
      <w:r w:rsidR="00094AB4" w:rsidRPr="00830593">
        <w:rPr>
          <w:rFonts w:ascii="Times New Roman" w:hAnsi="Times New Roman"/>
          <w:color w:val="auto"/>
          <w:sz w:val="22"/>
          <w:szCs w:val="22"/>
        </w:rPr>
        <w:t xml:space="preserve"> godinu za program</w:t>
      </w:r>
      <w:r w:rsidR="00052159" w:rsidRPr="00830593">
        <w:rPr>
          <w:rFonts w:ascii="Times New Roman" w:hAnsi="Times New Roman"/>
          <w:color w:val="auto"/>
          <w:sz w:val="22"/>
          <w:szCs w:val="22"/>
        </w:rPr>
        <w:t xml:space="preserve"> </w:t>
      </w:r>
      <w:r w:rsidR="00052159" w:rsidRPr="00830593">
        <w:rPr>
          <w:rFonts w:ascii="Times New Roman" w:hAnsi="Times New Roman"/>
          <w:b/>
          <w:color w:val="auto"/>
          <w:sz w:val="22"/>
          <w:szCs w:val="22"/>
        </w:rPr>
        <w:t xml:space="preserve">Pružanje </w:t>
      </w:r>
      <w:r w:rsidR="00344B7C" w:rsidRPr="00830593">
        <w:rPr>
          <w:rFonts w:ascii="Times New Roman" w:hAnsi="Times New Roman"/>
          <w:b/>
          <w:color w:val="auto"/>
          <w:sz w:val="22"/>
          <w:szCs w:val="22"/>
        </w:rPr>
        <w:t xml:space="preserve">socijalne usluge smještaja starijim i </w:t>
      </w:r>
      <w:r w:rsidR="00BE70C2" w:rsidRPr="00830593">
        <w:rPr>
          <w:rFonts w:ascii="Times New Roman" w:hAnsi="Times New Roman"/>
          <w:b/>
          <w:color w:val="auto"/>
          <w:sz w:val="22"/>
          <w:szCs w:val="22"/>
        </w:rPr>
        <w:t>nemoćnim</w:t>
      </w:r>
      <w:r w:rsidR="00344B7C" w:rsidRPr="00830593">
        <w:rPr>
          <w:rFonts w:ascii="Times New Roman" w:hAnsi="Times New Roman"/>
          <w:b/>
          <w:color w:val="auto"/>
          <w:sz w:val="22"/>
          <w:szCs w:val="22"/>
        </w:rPr>
        <w:t xml:space="preserve"> osobama</w:t>
      </w:r>
      <w:r w:rsidR="00344B7C" w:rsidRPr="00830593">
        <w:rPr>
          <w:rFonts w:ascii="Times New Roman" w:hAnsi="Times New Roman"/>
          <w:color w:val="auto"/>
          <w:sz w:val="22"/>
          <w:szCs w:val="22"/>
        </w:rPr>
        <w:t xml:space="preserve"> </w:t>
      </w:r>
      <w:r w:rsidR="00094AB4" w:rsidRPr="00830593">
        <w:rPr>
          <w:rFonts w:ascii="Times New Roman" w:hAnsi="Times New Roman"/>
          <w:color w:val="auto"/>
          <w:sz w:val="22"/>
          <w:szCs w:val="22"/>
        </w:rPr>
        <w:t xml:space="preserve">planirana su financijska sredstva u iznosu od </w:t>
      </w:r>
      <w:r w:rsidR="005A25CD">
        <w:rPr>
          <w:rFonts w:ascii="Times New Roman" w:hAnsi="Times New Roman"/>
          <w:color w:val="auto"/>
          <w:sz w:val="22"/>
          <w:szCs w:val="22"/>
        </w:rPr>
        <w:t>2.97</w:t>
      </w:r>
      <w:r w:rsidR="009B6DBA">
        <w:rPr>
          <w:rFonts w:ascii="Times New Roman" w:hAnsi="Times New Roman"/>
          <w:color w:val="auto"/>
          <w:sz w:val="22"/>
          <w:szCs w:val="22"/>
        </w:rPr>
        <w:t>5</w:t>
      </w:r>
      <w:r w:rsidR="005A25CD">
        <w:rPr>
          <w:rFonts w:ascii="Times New Roman" w:hAnsi="Times New Roman"/>
          <w:color w:val="auto"/>
          <w:sz w:val="22"/>
          <w:szCs w:val="22"/>
        </w:rPr>
        <w:t>.</w:t>
      </w:r>
      <w:r w:rsidR="009B6DBA">
        <w:rPr>
          <w:rFonts w:ascii="Times New Roman" w:hAnsi="Times New Roman"/>
          <w:color w:val="auto"/>
          <w:sz w:val="22"/>
          <w:szCs w:val="22"/>
        </w:rPr>
        <w:t>034</w:t>
      </w:r>
      <w:r w:rsidR="005A25CD">
        <w:rPr>
          <w:rFonts w:ascii="Times New Roman" w:hAnsi="Times New Roman"/>
          <w:color w:val="auto"/>
          <w:sz w:val="22"/>
          <w:szCs w:val="22"/>
        </w:rPr>
        <w:t>,00</w:t>
      </w:r>
      <w:r w:rsidR="00C82B1A">
        <w:rPr>
          <w:rFonts w:ascii="Times New Roman" w:hAnsi="Times New Roman"/>
          <w:color w:val="auto"/>
          <w:sz w:val="22"/>
          <w:szCs w:val="22"/>
        </w:rPr>
        <w:t xml:space="preserve"> </w:t>
      </w:r>
      <w:r w:rsidR="00C6707A" w:rsidRPr="00830593">
        <w:rPr>
          <w:rFonts w:ascii="Times New Roman" w:hAnsi="Times New Roman"/>
          <w:color w:val="auto"/>
          <w:sz w:val="22"/>
          <w:szCs w:val="22"/>
        </w:rPr>
        <w:t xml:space="preserve"> eura, što je </w:t>
      </w:r>
      <w:r w:rsidR="005A25CD">
        <w:rPr>
          <w:rFonts w:ascii="Times New Roman" w:hAnsi="Times New Roman"/>
          <w:color w:val="auto"/>
          <w:sz w:val="22"/>
          <w:szCs w:val="22"/>
        </w:rPr>
        <w:t xml:space="preserve">smanjenje </w:t>
      </w:r>
      <w:r w:rsidR="00C6707A" w:rsidRPr="00830593">
        <w:rPr>
          <w:rFonts w:ascii="Times New Roman" w:hAnsi="Times New Roman"/>
          <w:color w:val="auto"/>
          <w:sz w:val="22"/>
          <w:szCs w:val="22"/>
        </w:rPr>
        <w:t xml:space="preserve"> od </w:t>
      </w:r>
      <w:r w:rsidR="009B6DBA">
        <w:rPr>
          <w:rFonts w:ascii="Times New Roman" w:hAnsi="Times New Roman"/>
          <w:color w:val="auto"/>
          <w:sz w:val="22"/>
          <w:szCs w:val="22"/>
        </w:rPr>
        <w:t>68.130,00</w:t>
      </w:r>
      <w:r w:rsidR="005A25CD">
        <w:rPr>
          <w:rFonts w:ascii="Times New Roman" w:hAnsi="Times New Roman"/>
          <w:color w:val="auto"/>
          <w:sz w:val="22"/>
          <w:szCs w:val="22"/>
        </w:rPr>
        <w:t xml:space="preserve"> eura, jer nije došlo do očekivanog rasta cijena u tekućoj godini.</w:t>
      </w:r>
      <w:r w:rsidR="00E84273" w:rsidRPr="00830593">
        <w:rPr>
          <w:rFonts w:ascii="Times New Roman" w:hAnsi="Times New Roman"/>
          <w:color w:val="auto"/>
          <w:sz w:val="22"/>
          <w:szCs w:val="22"/>
        </w:rPr>
        <w:t xml:space="preserve"> </w:t>
      </w:r>
      <w:r w:rsidR="00052159" w:rsidRPr="00830593">
        <w:rPr>
          <w:rFonts w:ascii="Times New Roman" w:hAnsi="Times New Roman"/>
          <w:color w:val="auto"/>
          <w:sz w:val="22"/>
          <w:szCs w:val="22"/>
        </w:rPr>
        <w:t xml:space="preserve">U ovaj program uključeno je </w:t>
      </w:r>
      <w:r w:rsidR="00D464EF" w:rsidRPr="00830593">
        <w:rPr>
          <w:rFonts w:ascii="Times New Roman" w:hAnsi="Times New Roman"/>
          <w:color w:val="auto"/>
          <w:sz w:val="22"/>
          <w:szCs w:val="22"/>
        </w:rPr>
        <w:t xml:space="preserve">prosječno </w:t>
      </w:r>
      <w:r w:rsidR="00C82B1A">
        <w:rPr>
          <w:rFonts w:ascii="Times New Roman" w:hAnsi="Times New Roman"/>
          <w:color w:val="auto"/>
          <w:sz w:val="22"/>
          <w:szCs w:val="22"/>
        </w:rPr>
        <w:t>22</w:t>
      </w:r>
      <w:r w:rsidR="00E72F8A">
        <w:rPr>
          <w:rFonts w:ascii="Times New Roman" w:hAnsi="Times New Roman"/>
          <w:color w:val="auto"/>
          <w:sz w:val="22"/>
          <w:szCs w:val="22"/>
        </w:rPr>
        <w:t>0</w:t>
      </w:r>
      <w:r w:rsidR="00457982" w:rsidRPr="00830593">
        <w:rPr>
          <w:rFonts w:ascii="Times New Roman" w:hAnsi="Times New Roman"/>
          <w:color w:val="auto"/>
          <w:sz w:val="22"/>
          <w:szCs w:val="22"/>
        </w:rPr>
        <w:t xml:space="preserve"> korisnika</w:t>
      </w:r>
      <w:r w:rsidR="00094AB4" w:rsidRPr="00830593">
        <w:rPr>
          <w:rFonts w:ascii="Times New Roman" w:hAnsi="Times New Roman"/>
          <w:color w:val="auto"/>
          <w:sz w:val="22"/>
          <w:szCs w:val="22"/>
        </w:rPr>
        <w:t>,</w:t>
      </w:r>
      <w:r w:rsidR="00E07FE3" w:rsidRPr="00830593">
        <w:rPr>
          <w:rFonts w:ascii="Times New Roman" w:hAnsi="Times New Roman"/>
          <w:color w:val="auto"/>
          <w:sz w:val="22"/>
          <w:szCs w:val="22"/>
        </w:rPr>
        <w:t xml:space="preserve"> koji koriste uslugu dugotrajnog smještaja</w:t>
      </w:r>
      <w:r w:rsidR="00C82B1A">
        <w:rPr>
          <w:rFonts w:ascii="Times New Roman" w:hAnsi="Times New Roman"/>
          <w:color w:val="auto"/>
          <w:sz w:val="22"/>
          <w:szCs w:val="22"/>
        </w:rPr>
        <w:t>, a cilj je popunjenost kapaciteta  održati do kraja 202</w:t>
      </w:r>
      <w:r w:rsidR="00113E6C">
        <w:rPr>
          <w:rFonts w:ascii="Times New Roman" w:hAnsi="Times New Roman"/>
          <w:color w:val="auto"/>
          <w:sz w:val="22"/>
          <w:szCs w:val="22"/>
        </w:rPr>
        <w:t>5</w:t>
      </w:r>
      <w:r w:rsidR="00C82B1A">
        <w:rPr>
          <w:rFonts w:ascii="Times New Roman" w:hAnsi="Times New Roman"/>
          <w:color w:val="auto"/>
          <w:sz w:val="22"/>
          <w:szCs w:val="22"/>
        </w:rPr>
        <w:t>.godine</w:t>
      </w:r>
    </w:p>
    <w:p w:rsidR="009300A8" w:rsidRPr="00830593" w:rsidRDefault="00094AB4"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 xml:space="preserve">U program pružanja usluge smještaja starijim i teško bolesnim osobama, </w:t>
      </w:r>
      <w:r w:rsidR="00457982" w:rsidRPr="00830593">
        <w:rPr>
          <w:rFonts w:ascii="Times New Roman" w:hAnsi="Times New Roman"/>
          <w:color w:val="auto"/>
          <w:sz w:val="22"/>
          <w:szCs w:val="22"/>
        </w:rPr>
        <w:t>uključen</w:t>
      </w:r>
      <w:r w:rsidR="00113E6C">
        <w:rPr>
          <w:rFonts w:ascii="Times New Roman" w:hAnsi="Times New Roman"/>
          <w:color w:val="auto"/>
          <w:sz w:val="22"/>
          <w:szCs w:val="22"/>
        </w:rPr>
        <w:t>a</w:t>
      </w:r>
      <w:r w:rsidR="00EF712E" w:rsidRPr="00830593">
        <w:rPr>
          <w:rFonts w:ascii="Times New Roman" w:hAnsi="Times New Roman"/>
          <w:color w:val="auto"/>
          <w:sz w:val="22"/>
          <w:szCs w:val="22"/>
        </w:rPr>
        <w:t xml:space="preserve"> </w:t>
      </w:r>
      <w:r w:rsidR="00113E6C">
        <w:rPr>
          <w:rFonts w:ascii="Times New Roman" w:hAnsi="Times New Roman"/>
          <w:color w:val="auto"/>
          <w:sz w:val="22"/>
          <w:szCs w:val="22"/>
        </w:rPr>
        <w:t>su</w:t>
      </w:r>
      <w:r w:rsidR="00457982" w:rsidRPr="00830593">
        <w:rPr>
          <w:rFonts w:ascii="Times New Roman" w:hAnsi="Times New Roman"/>
          <w:color w:val="auto"/>
          <w:sz w:val="22"/>
          <w:szCs w:val="22"/>
        </w:rPr>
        <w:t xml:space="preserve"> </w:t>
      </w:r>
      <w:r w:rsidR="00CE0964" w:rsidRPr="00830593">
        <w:rPr>
          <w:rFonts w:ascii="Times New Roman" w:hAnsi="Times New Roman"/>
          <w:color w:val="auto"/>
          <w:sz w:val="22"/>
          <w:szCs w:val="22"/>
        </w:rPr>
        <w:t>8</w:t>
      </w:r>
      <w:r w:rsidR="00113E6C">
        <w:rPr>
          <w:rFonts w:ascii="Times New Roman" w:hAnsi="Times New Roman"/>
          <w:color w:val="auto"/>
          <w:sz w:val="22"/>
          <w:szCs w:val="22"/>
        </w:rPr>
        <w:t>3</w:t>
      </w:r>
      <w:r w:rsidR="00007D93" w:rsidRPr="00830593">
        <w:rPr>
          <w:rFonts w:ascii="Times New Roman" w:hAnsi="Times New Roman"/>
          <w:color w:val="auto"/>
          <w:sz w:val="22"/>
          <w:szCs w:val="22"/>
        </w:rPr>
        <w:t xml:space="preserve"> </w:t>
      </w:r>
      <w:r w:rsidR="00EF712E" w:rsidRPr="00830593">
        <w:rPr>
          <w:rFonts w:ascii="Times New Roman" w:hAnsi="Times New Roman"/>
          <w:color w:val="auto"/>
          <w:sz w:val="22"/>
          <w:szCs w:val="22"/>
        </w:rPr>
        <w:t>radnika</w:t>
      </w:r>
      <w:r w:rsidRPr="00830593">
        <w:rPr>
          <w:rFonts w:ascii="Times New Roman" w:hAnsi="Times New Roman"/>
          <w:color w:val="auto"/>
          <w:sz w:val="22"/>
          <w:szCs w:val="22"/>
        </w:rPr>
        <w:t xml:space="preserve"> Doma.</w:t>
      </w:r>
      <w:r w:rsidR="00EF099E" w:rsidRPr="00830593">
        <w:rPr>
          <w:rFonts w:ascii="Times New Roman" w:hAnsi="Times New Roman"/>
          <w:sz w:val="22"/>
          <w:szCs w:val="22"/>
        </w:rPr>
        <w:t xml:space="preserve">                </w:t>
      </w:r>
    </w:p>
    <w:p w:rsidR="00E941EE" w:rsidRPr="00830593" w:rsidRDefault="009300A8" w:rsidP="00E56764">
      <w:pPr>
        <w:pStyle w:val="Default"/>
        <w:jc w:val="both"/>
        <w:rPr>
          <w:rFonts w:ascii="Times New Roman" w:hAnsi="Times New Roman"/>
          <w:sz w:val="22"/>
          <w:szCs w:val="22"/>
        </w:rPr>
      </w:pPr>
      <w:r w:rsidRPr="00830593">
        <w:rPr>
          <w:rFonts w:ascii="Times New Roman" w:hAnsi="Times New Roman"/>
          <w:sz w:val="22"/>
          <w:szCs w:val="22"/>
        </w:rPr>
        <w:t xml:space="preserve"> </w:t>
      </w:r>
      <w:r w:rsidR="00E941EE" w:rsidRPr="00830593">
        <w:rPr>
          <w:rFonts w:ascii="Times New Roman" w:hAnsi="Times New Roman"/>
          <w:sz w:val="22"/>
          <w:szCs w:val="22"/>
        </w:rPr>
        <w:t>U sklopu Financijskog plana za ovaj program su planirane sljedeće aktivnosti:</w:t>
      </w:r>
    </w:p>
    <w:p w:rsidR="00E941EE" w:rsidRPr="00830593" w:rsidRDefault="002B5585" w:rsidP="00E56764">
      <w:pPr>
        <w:pStyle w:val="Default"/>
        <w:jc w:val="both"/>
        <w:rPr>
          <w:rFonts w:ascii="Times New Roman" w:hAnsi="Times New Roman"/>
          <w:sz w:val="22"/>
          <w:szCs w:val="22"/>
        </w:rPr>
      </w:pPr>
      <w:r w:rsidRPr="00830593">
        <w:rPr>
          <w:rFonts w:ascii="Times New Roman" w:hAnsi="Times New Roman"/>
          <w:sz w:val="22"/>
          <w:szCs w:val="22"/>
        </w:rPr>
        <w:t>1. pružanj</w:t>
      </w:r>
      <w:r w:rsidR="002E0ACB" w:rsidRPr="00830593">
        <w:rPr>
          <w:rFonts w:ascii="Times New Roman" w:hAnsi="Times New Roman"/>
          <w:sz w:val="22"/>
          <w:szCs w:val="22"/>
        </w:rPr>
        <w:t>e</w:t>
      </w:r>
      <w:r w:rsidRPr="00830593">
        <w:rPr>
          <w:rFonts w:ascii="Times New Roman" w:hAnsi="Times New Roman"/>
          <w:sz w:val="22"/>
          <w:szCs w:val="22"/>
        </w:rPr>
        <w:t xml:space="preserve"> </w:t>
      </w:r>
      <w:r w:rsidR="00E941EE" w:rsidRPr="00830593">
        <w:rPr>
          <w:rFonts w:ascii="Times New Roman" w:hAnsi="Times New Roman"/>
          <w:sz w:val="22"/>
          <w:szCs w:val="22"/>
        </w:rPr>
        <w:t>uslug</w:t>
      </w:r>
      <w:r w:rsidR="002E0ACB" w:rsidRPr="00830593">
        <w:rPr>
          <w:rFonts w:ascii="Times New Roman" w:hAnsi="Times New Roman"/>
          <w:sz w:val="22"/>
          <w:szCs w:val="22"/>
        </w:rPr>
        <w:t>a</w:t>
      </w:r>
      <w:r w:rsidR="00E941EE" w:rsidRPr="00830593">
        <w:rPr>
          <w:rFonts w:ascii="Times New Roman" w:hAnsi="Times New Roman"/>
          <w:sz w:val="22"/>
          <w:szCs w:val="22"/>
        </w:rPr>
        <w:t xml:space="preserve">  stanovanja i prehrane, </w:t>
      </w:r>
    </w:p>
    <w:p w:rsidR="00E941EE" w:rsidRPr="00830593" w:rsidRDefault="002B5585" w:rsidP="00E56764">
      <w:pPr>
        <w:pStyle w:val="Default"/>
        <w:jc w:val="both"/>
        <w:rPr>
          <w:rFonts w:ascii="Times New Roman" w:hAnsi="Times New Roman"/>
          <w:sz w:val="22"/>
          <w:szCs w:val="22"/>
        </w:rPr>
      </w:pPr>
      <w:r w:rsidRPr="00830593">
        <w:rPr>
          <w:rFonts w:ascii="Times New Roman" w:hAnsi="Times New Roman"/>
          <w:sz w:val="22"/>
          <w:szCs w:val="22"/>
        </w:rPr>
        <w:t xml:space="preserve">2. </w:t>
      </w:r>
      <w:r w:rsidR="00E941EE" w:rsidRPr="00830593">
        <w:rPr>
          <w:rFonts w:ascii="Times New Roman" w:hAnsi="Times New Roman"/>
          <w:sz w:val="22"/>
          <w:szCs w:val="22"/>
        </w:rPr>
        <w:t xml:space="preserve">briga o zdravlju, </w:t>
      </w:r>
    </w:p>
    <w:p w:rsidR="00E941EE" w:rsidRPr="00830593" w:rsidRDefault="002B5585" w:rsidP="00E56764">
      <w:pPr>
        <w:pStyle w:val="Default"/>
        <w:jc w:val="both"/>
        <w:rPr>
          <w:rFonts w:ascii="Times New Roman" w:hAnsi="Times New Roman"/>
          <w:sz w:val="22"/>
          <w:szCs w:val="22"/>
        </w:rPr>
      </w:pPr>
      <w:r w:rsidRPr="00830593">
        <w:rPr>
          <w:rFonts w:ascii="Times New Roman" w:hAnsi="Times New Roman"/>
          <w:sz w:val="22"/>
          <w:szCs w:val="22"/>
        </w:rPr>
        <w:lastRenderedPageBreak/>
        <w:t xml:space="preserve">3. </w:t>
      </w:r>
      <w:r w:rsidR="00E941EE" w:rsidRPr="00830593">
        <w:rPr>
          <w:rFonts w:ascii="Times New Roman" w:hAnsi="Times New Roman"/>
          <w:sz w:val="22"/>
          <w:szCs w:val="22"/>
        </w:rPr>
        <w:t>njega</w:t>
      </w:r>
      <w:r w:rsidR="00CB695D" w:rsidRPr="00830593">
        <w:rPr>
          <w:rFonts w:ascii="Times New Roman" w:hAnsi="Times New Roman"/>
          <w:sz w:val="22"/>
          <w:szCs w:val="22"/>
        </w:rPr>
        <w:t xml:space="preserve"> i održavanje osobne higijene i pomoć pri obavljanju svakodnevnih aktivnosti, </w:t>
      </w:r>
    </w:p>
    <w:p w:rsidR="00E941EE" w:rsidRPr="00830593" w:rsidRDefault="00CB695D" w:rsidP="00E56764">
      <w:pPr>
        <w:pStyle w:val="Default"/>
        <w:jc w:val="both"/>
        <w:rPr>
          <w:rFonts w:ascii="Times New Roman" w:hAnsi="Times New Roman"/>
          <w:sz w:val="22"/>
          <w:szCs w:val="22"/>
        </w:rPr>
      </w:pPr>
      <w:r w:rsidRPr="00830593">
        <w:rPr>
          <w:rFonts w:ascii="Times New Roman" w:hAnsi="Times New Roman"/>
          <w:sz w:val="22"/>
          <w:szCs w:val="22"/>
        </w:rPr>
        <w:t>4</w:t>
      </w:r>
      <w:r w:rsidR="002B5585" w:rsidRPr="00830593">
        <w:rPr>
          <w:rFonts w:ascii="Times New Roman" w:hAnsi="Times New Roman"/>
          <w:sz w:val="22"/>
          <w:szCs w:val="22"/>
        </w:rPr>
        <w:t xml:space="preserve">. </w:t>
      </w:r>
      <w:r w:rsidR="00E941EE" w:rsidRPr="00830593">
        <w:rPr>
          <w:rFonts w:ascii="Times New Roman" w:hAnsi="Times New Roman"/>
          <w:sz w:val="22"/>
          <w:szCs w:val="22"/>
        </w:rPr>
        <w:t>usluge socijalnog rada</w:t>
      </w:r>
      <w:r w:rsidR="002233BA" w:rsidRPr="00830593">
        <w:rPr>
          <w:rFonts w:ascii="Times New Roman" w:hAnsi="Times New Roman"/>
          <w:sz w:val="22"/>
          <w:szCs w:val="22"/>
        </w:rPr>
        <w:t>,</w:t>
      </w:r>
      <w:r w:rsidR="005D14B7" w:rsidRPr="00830593">
        <w:rPr>
          <w:rFonts w:ascii="Times New Roman" w:hAnsi="Times New Roman"/>
          <w:color w:val="auto"/>
          <w:sz w:val="22"/>
          <w:szCs w:val="22"/>
        </w:rPr>
        <w:t xml:space="preserve"> </w:t>
      </w:r>
      <w:r w:rsidR="005D14B7" w:rsidRPr="00830593">
        <w:rPr>
          <w:rFonts w:ascii="Times New Roman" w:hAnsi="Times New Roman"/>
          <w:sz w:val="22"/>
          <w:szCs w:val="22"/>
        </w:rPr>
        <w:t>psihosocijalne rehabilitacije i savjetodavnog rada</w:t>
      </w:r>
      <w:r w:rsidR="00D86A71" w:rsidRPr="00830593">
        <w:rPr>
          <w:rFonts w:ascii="Times New Roman" w:hAnsi="Times New Roman"/>
          <w:sz w:val="22"/>
          <w:szCs w:val="22"/>
        </w:rPr>
        <w:t>,</w:t>
      </w:r>
    </w:p>
    <w:p w:rsidR="00E755D1" w:rsidRPr="00830593" w:rsidRDefault="00CB695D" w:rsidP="00E56764">
      <w:pPr>
        <w:pStyle w:val="Default"/>
        <w:jc w:val="both"/>
        <w:rPr>
          <w:rFonts w:ascii="Times New Roman" w:hAnsi="Times New Roman"/>
          <w:sz w:val="22"/>
          <w:szCs w:val="22"/>
        </w:rPr>
      </w:pPr>
      <w:r w:rsidRPr="00830593">
        <w:rPr>
          <w:rFonts w:ascii="Times New Roman" w:hAnsi="Times New Roman"/>
          <w:sz w:val="22"/>
          <w:szCs w:val="22"/>
        </w:rPr>
        <w:t>5</w:t>
      </w:r>
      <w:r w:rsidR="002B5585" w:rsidRPr="00830593">
        <w:rPr>
          <w:rFonts w:ascii="Times New Roman" w:hAnsi="Times New Roman"/>
          <w:sz w:val="22"/>
          <w:szCs w:val="22"/>
        </w:rPr>
        <w:t xml:space="preserve">. </w:t>
      </w:r>
      <w:r w:rsidR="005D14B7" w:rsidRPr="00830593">
        <w:rPr>
          <w:rFonts w:ascii="Times New Roman" w:hAnsi="Times New Roman"/>
          <w:sz w:val="22"/>
          <w:szCs w:val="22"/>
        </w:rPr>
        <w:t>aktivno provođenje vremena i radne aktivnosti</w:t>
      </w:r>
      <w:r w:rsidR="00E941EE" w:rsidRPr="00830593">
        <w:rPr>
          <w:rFonts w:ascii="Times New Roman" w:hAnsi="Times New Roman"/>
          <w:sz w:val="22"/>
          <w:szCs w:val="22"/>
        </w:rPr>
        <w:t xml:space="preserve">, </w:t>
      </w:r>
    </w:p>
    <w:p w:rsidR="00E755D1" w:rsidRPr="00830593" w:rsidRDefault="00E755D1" w:rsidP="00E56764">
      <w:pPr>
        <w:pStyle w:val="Default"/>
        <w:jc w:val="both"/>
        <w:rPr>
          <w:rFonts w:ascii="Times New Roman" w:hAnsi="Times New Roman"/>
          <w:sz w:val="22"/>
          <w:szCs w:val="22"/>
        </w:rPr>
      </w:pPr>
      <w:r w:rsidRPr="00830593">
        <w:rPr>
          <w:rFonts w:ascii="Times New Roman" w:hAnsi="Times New Roman"/>
          <w:sz w:val="22"/>
          <w:szCs w:val="22"/>
        </w:rPr>
        <w:t xml:space="preserve">6. </w:t>
      </w:r>
      <w:r w:rsidR="005D14B7" w:rsidRPr="00830593">
        <w:rPr>
          <w:rFonts w:ascii="Times New Roman" w:hAnsi="Times New Roman"/>
          <w:sz w:val="22"/>
          <w:szCs w:val="22"/>
        </w:rPr>
        <w:t>usluge fizikalne terapije</w:t>
      </w:r>
      <w:r w:rsidR="00D86A71" w:rsidRPr="00830593">
        <w:rPr>
          <w:rFonts w:ascii="Times New Roman" w:hAnsi="Times New Roman"/>
          <w:sz w:val="22"/>
          <w:szCs w:val="22"/>
        </w:rPr>
        <w:t>,</w:t>
      </w:r>
      <w:r w:rsidRPr="00830593">
        <w:rPr>
          <w:rFonts w:ascii="Times New Roman" w:hAnsi="Times New Roman"/>
          <w:sz w:val="22"/>
          <w:szCs w:val="22"/>
        </w:rPr>
        <w:t xml:space="preserve"> </w:t>
      </w:r>
    </w:p>
    <w:p w:rsidR="002B5585" w:rsidRPr="00830593" w:rsidRDefault="00E755D1" w:rsidP="00E56764">
      <w:pPr>
        <w:pStyle w:val="Default"/>
        <w:jc w:val="both"/>
        <w:rPr>
          <w:rFonts w:ascii="Times New Roman" w:hAnsi="Times New Roman"/>
          <w:sz w:val="22"/>
          <w:szCs w:val="22"/>
        </w:rPr>
      </w:pPr>
      <w:r w:rsidRPr="00830593">
        <w:rPr>
          <w:rFonts w:ascii="Times New Roman" w:hAnsi="Times New Roman"/>
          <w:sz w:val="22"/>
          <w:szCs w:val="22"/>
        </w:rPr>
        <w:t>7</w:t>
      </w:r>
      <w:r w:rsidR="002B5585" w:rsidRPr="00830593">
        <w:rPr>
          <w:rFonts w:ascii="Times New Roman" w:hAnsi="Times New Roman"/>
          <w:sz w:val="22"/>
          <w:szCs w:val="22"/>
        </w:rPr>
        <w:t>.</w:t>
      </w:r>
      <w:r w:rsidR="00CB695D" w:rsidRPr="00830593">
        <w:rPr>
          <w:rFonts w:ascii="Times New Roman" w:hAnsi="Times New Roman"/>
          <w:sz w:val="22"/>
          <w:szCs w:val="22"/>
        </w:rPr>
        <w:t xml:space="preserve"> </w:t>
      </w:r>
      <w:r w:rsidR="002B5585" w:rsidRPr="00830593">
        <w:rPr>
          <w:rFonts w:ascii="Times New Roman" w:hAnsi="Times New Roman"/>
          <w:sz w:val="22"/>
          <w:szCs w:val="22"/>
        </w:rPr>
        <w:t>usluge pr</w:t>
      </w:r>
      <w:r w:rsidRPr="00830593">
        <w:rPr>
          <w:rFonts w:ascii="Times New Roman" w:hAnsi="Times New Roman"/>
          <w:sz w:val="22"/>
          <w:szCs w:val="22"/>
        </w:rPr>
        <w:t>anja</w:t>
      </w:r>
      <w:r w:rsidR="00F1633D" w:rsidRPr="00830593">
        <w:rPr>
          <w:rFonts w:ascii="Times New Roman" w:hAnsi="Times New Roman"/>
          <w:sz w:val="22"/>
          <w:szCs w:val="22"/>
        </w:rPr>
        <w:t xml:space="preserve"> i</w:t>
      </w:r>
      <w:r w:rsidRPr="00830593">
        <w:rPr>
          <w:rFonts w:ascii="Times New Roman" w:hAnsi="Times New Roman"/>
          <w:sz w:val="22"/>
          <w:szCs w:val="22"/>
        </w:rPr>
        <w:t xml:space="preserve"> glačanja rublja</w:t>
      </w:r>
      <w:r w:rsidR="002B5585" w:rsidRPr="00830593">
        <w:rPr>
          <w:rFonts w:ascii="Times New Roman" w:hAnsi="Times New Roman"/>
          <w:sz w:val="22"/>
          <w:szCs w:val="22"/>
        </w:rPr>
        <w:t>,</w:t>
      </w:r>
    </w:p>
    <w:p w:rsidR="005D14B7" w:rsidRPr="00830593" w:rsidRDefault="00E755D1" w:rsidP="00E56764">
      <w:pPr>
        <w:pStyle w:val="Default"/>
        <w:jc w:val="both"/>
        <w:rPr>
          <w:rFonts w:ascii="Times New Roman" w:hAnsi="Times New Roman"/>
          <w:sz w:val="22"/>
          <w:szCs w:val="22"/>
        </w:rPr>
      </w:pPr>
      <w:r w:rsidRPr="00830593">
        <w:rPr>
          <w:rFonts w:ascii="Times New Roman" w:hAnsi="Times New Roman"/>
          <w:sz w:val="22"/>
          <w:szCs w:val="22"/>
        </w:rPr>
        <w:t>8. čišćenje i održavanje zgrade i opreme,</w:t>
      </w:r>
      <w:r w:rsidR="005D14B7" w:rsidRPr="00830593">
        <w:rPr>
          <w:rFonts w:ascii="Times New Roman" w:hAnsi="Times New Roman"/>
          <w:sz w:val="22"/>
          <w:szCs w:val="22"/>
        </w:rPr>
        <w:t xml:space="preserve"> </w:t>
      </w:r>
    </w:p>
    <w:p w:rsidR="00627AA4" w:rsidRPr="00830593" w:rsidRDefault="003900D5" w:rsidP="00627AA4">
      <w:pPr>
        <w:pStyle w:val="StandardWeb"/>
        <w:jc w:val="both"/>
        <w:rPr>
          <w:rFonts w:ascii="Times New Roman" w:hAnsi="Times New Roman"/>
          <w:b/>
          <w:sz w:val="22"/>
          <w:szCs w:val="22"/>
        </w:rPr>
      </w:pPr>
      <w:r w:rsidRPr="00830593">
        <w:rPr>
          <w:rFonts w:ascii="Times New Roman" w:hAnsi="Times New Roman"/>
          <w:b/>
          <w:sz w:val="22"/>
          <w:szCs w:val="22"/>
        </w:rPr>
        <w:t xml:space="preserve">OPIS </w:t>
      </w:r>
      <w:r w:rsidR="00F1633D" w:rsidRPr="00830593">
        <w:rPr>
          <w:rFonts w:ascii="Times New Roman" w:hAnsi="Times New Roman"/>
          <w:b/>
          <w:sz w:val="22"/>
          <w:szCs w:val="22"/>
        </w:rPr>
        <w:t xml:space="preserve"> </w:t>
      </w:r>
      <w:r w:rsidR="00877E5E" w:rsidRPr="00830593">
        <w:rPr>
          <w:rFonts w:ascii="Times New Roman" w:hAnsi="Times New Roman"/>
          <w:b/>
          <w:sz w:val="22"/>
          <w:szCs w:val="22"/>
        </w:rPr>
        <w:t>PLANIRANIH AKTIVNOSTI</w:t>
      </w:r>
    </w:p>
    <w:p w:rsidR="00945A50" w:rsidRPr="00830593" w:rsidRDefault="00877E5E" w:rsidP="00627AA4">
      <w:pPr>
        <w:pStyle w:val="StandardWeb"/>
        <w:jc w:val="both"/>
        <w:rPr>
          <w:rFonts w:ascii="Times New Roman" w:hAnsi="Times New Roman"/>
          <w:b/>
          <w:sz w:val="22"/>
          <w:szCs w:val="22"/>
        </w:rPr>
      </w:pPr>
      <w:r w:rsidRPr="00830593">
        <w:rPr>
          <w:rFonts w:ascii="Times New Roman" w:hAnsi="Times New Roman"/>
          <w:b/>
          <w:sz w:val="22"/>
          <w:szCs w:val="22"/>
        </w:rPr>
        <w:t>1.1.</w:t>
      </w:r>
      <w:r w:rsidR="00004C95" w:rsidRPr="00830593">
        <w:rPr>
          <w:rFonts w:ascii="Times New Roman" w:hAnsi="Times New Roman"/>
          <w:b/>
          <w:sz w:val="22"/>
          <w:szCs w:val="22"/>
        </w:rPr>
        <w:t>.</w:t>
      </w:r>
      <w:r w:rsidR="005D14B7" w:rsidRPr="00830593">
        <w:rPr>
          <w:rFonts w:ascii="Times New Roman" w:hAnsi="Times New Roman"/>
          <w:b/>
          <w:sz w:val="22"/>
          <w:szCs w:val="22"/>
        </w:rPr>
        <w:t>Pružanje</w:t>
      </w:r>
      <w:r w:rsidR="003900D5" w:rsidRPr="00830593">
        <w:rPr>
          <w:rFonts w:ascii="Times New Roman" w:hAnsi="Times New Roman"/>
          <w:b/>
          <w:sz w:val="22"/>
          <w:szCs w:val="22"/>
        </w:rPr>
        <w:t xml:space="preserve"> uslug</w:t>
      </w:r>
      <w:r w:rsidR="005D14B7" w:rsidRPr="00830593">
        <w:rPr>
          <w:rFonts w:ascii="Times New Roman" w:hAnsi="Times New Roman"/>
          <w:b/>
          <w:sz w:val="22"/>
          <w:szCs w:val="22"/>
        </w:rPr>
        <w:t>a</w:t>
      </w:r>
      <w:r w:rsidR="003900D5" w:rsidRPr="00830593">
        <w:rPr>
          <w:rFonts w:ascii="Times New Roman" w:hAnsi="Times New Roman"/>
          <w:b/>
          <w:sz w:val="22"/>
          <w:szCs w:val="22"/>
        </w:rPr>
        <w:t xml:space="preserve"> stanovanja i prehrane</w:t>
      </w:r>
    </w:p>
    <w:p w:rsidR="00EE78AB" w:rsidRPr="00830593" w:rsidRDefault="00E413CF" w:rsidP="00830593">
      <w:pPr>
        <w:pStyle w:val="StandardWeb"/>
        <w:spacing w:line="240" w:lineRule="atLeast"/>
        <w:jc w:val="both"/>
        <w:rPr>
          <w:rFonts w:ascii="Times New Roman" w:hAnsi="Times New Roman"/>
          <w:sz w:val="22"/>
          <w:szCs w:val="22"/>
        </w:rPr>
      </w:pPr>
      <w:r w:rsidRPr="00830593">
        <w:rPr>
          <w:rFonts w:ascii="Times New Roman" w:hAnsi="Times New Roman"/>
          <w:sz w:val="22"/>
          <w:szCs w:val="22"/>
        </w:rPr>
        <w:t xml:space="preserve">       Dom </w:t>
      </w:r>
      <w:r w:rsidR="009300A8" w:rsidRPr="00830593">
        <w:rPr>
          <w:rFonts w:ascii="Times New Roman" w:hAnsi="Times New Roman"/>
          <w:sz w:val="22"/>
          <w:szCs w:val="22"/>
        </w:rPr>
        <w:t xml:space="preserve"> </w:t>
      </w:r>
      <w:r w:rsidR="00EE78AB" w:rsidRPr="00830593">
        <w:rPr>
          <w:rFonts w:ascii="Times New Roman" w:hAnsi="Times New Roman"/>
          <w:sz w:val="22"/>
          <w:szCs w:val="22"/>
        </w:rPr>
        <w:t>sukladno Pravilniku o minimalnim uvjetima za pružanje socijalnih usluga ( Narodne n</w:t>
      </w:r>
      <w:r w:rsidR="001A3C3D" w:rsidRPr="00830593">
        <w:rPr>
          <w:rFonts w:ascii="Times New Roman" w:hAnsi="Times New Roman"/>
          <w:sz w:val="22"/>
          <w:szCs w:val="22"/>
        </w:rPr>
        <w:t>ovine, br. 40/14</w:t>
      </w:r>
      <w:r w:rsidR="00B1474E" w:rsidRPr="00830593">
        <w:rPr>
          <w:rFonts w:ascii="Times New Roman" w:hAnsi="Times New Roman"/>
          <w:sz w:val="22"/>
          <w:szCs w:val="22"/>
        </w:rPr>
        <w:t xml:space="preserve"> i 66/15</w:t>
      </w:r>
      <w:r w:rsidR="005A25CD">
        <w:rPr>
          <w:rFonts w:ascii="Times New Roman" w:hAnsi="Times New Roman"/>
          <w:sz w:val="22"/>
          <w:szCs w:val="22"/>
        </w:rPr>
        <w:t xml:space="preserve"> i </w:t>
      </w:r>
      <w:r w:rsidR="0078116B">
        <w:rPr>
          <w:rFonts w:ascii="Times New Roman" w:hAnsi="Times New Roman"/>
          <w:sz w:val="22"/>
          <w:szCs w:val="22"/>
        </w:rPr>
        <w:t>110/22</w:t>
      </w:r>
      <w:r w:rsidR="001A3C3D" w:rsidRPr="00830593">
        <w:rPr>
          <w:rFonts w:ascii="Times New Roman" w:hAnsi="Times New Roman"/>
          <w:sz w:val="22"/>
          <w:szCs w:val="22"/>
        </w:rPr>
        <w:t xml:space="preserve"> ) ispunjava</w:t>
      </w:r>
      <w:r w:rsidR="00EE78AB" w:rsidRPr="00830593">
        <w:rPr>
          <w:rFonts w:ascii="Times New Roman" w:hAnsi="Times New Roman"/>
          <w:sz w:val="22"/>
          <w:szCs w:val="22"/>
        </w:rPr>
        <w:t xml:space="preserve"> uvjete u pogledu prostora, opreme</w:t>
      </w:r>
      <w:r w:rsidR="009300A8" w:rsidRPr="00830593">
        <w:rPr>
          <w:rFonts w:ascii="Times New Roman" w:hAnsi="Times New Roman"/>
          <w:sz w:val="22"/>
          <w:szCs w:val="22"/>
        </w:rPr>
        <w:t xml:space="preserve"> i </w:t>
      </w:r>
      <w:r w:rsidR="00EE78AB" w:rsidRPr="00830593">
        <w:rPr>
          <w:rFonts w:ascii="Times New Roman" w:hAnsi="Times New Roman"/>
          <w:sz w:val="22"/>
          <w:szCs w:val="22"/>
        </w:rPr>
        <w:t>potrebnog broja stručnih i drugih radnika i k</w:t>
      </w:r>
      <w:r w:rsidR="009300A8" w:rsidRPr="00830593">
        <w:rPr>
          <w:rFonts w:ascii="Times New Roman" w:hAnsi="Times New Roman"/>
          <w:sz w:val="22"/>
          <w:szCs w:val="22"/>
        </w:rPr>
        <w:t>ao takav pruža kvalitetan smještaj starijim i nemoćnim osobama.</w:t>
      </w:r>
      <w:r w:rsidR="002233BA" w:rsidRPr="00830593">
        <w:rPr>
          <w:rFonts w:ascii="Times New Roman" w:hAnsi="Times New Roman"/>
          <w:sz w:val="22"/>
          <w:szCs w:val="22"/>
        </w:rPr>
        <w:t xml:space="preserve"> </w:t>
      </w:r>
      <w:r w:rsidR="00C6707A" w:rsidRPr="00830593">
        <w:rPr>
          <w:rFonts w:ascii="Times New Roman" w:hAnsi="Times New Roman"/>
          <w:sz w:val="22"/>
          <w:szCs w:val="22"/>
        </w:rPr>
        <w:t>D</w:t>
      </w:r>
      <w:r w:rsidR="002F0697" w:rsidRPr="00830593">
        <w:rPr>
          <w:rFonts w:ascii="Times New Roman" w:hAnsi="Times New Roman"/>
          <w:sz w:val="22"/>
          <w:szCs w:val="22"/>
        </w:rPr>
        <w:t xml:space="preserve">om je izgrađen </w:t>
      </w:r>
      <w:r w:rsidR="00BE70C2" w:rsidRPr="00830593">
        <w:rPr>
          <w:rFonts w:ascii="Times New Roman" w:hAnsi="Times New Roman"/>
          <w:sz w:val="22"/>
          <w:szCs w:val="22"/>
        </w:rPr>
        <w:t xml:space="preserve">kao dvije zgrade koje su povezane hodnikom, obje </w:t>
      </w:r>
      <w:r w:rsidR="002F0697" w:rsidRPr="00830593">
        <w:rPr>
          <w:rFonts w:ascii="Times New Roman" w:hAnsi="Times New Roman"/>
          <w:sz w:val="22"/>
          <w:szCs w:val="22"/>
        </w:rPr>
        <w:t xml:space="preserve">na </w:t>
      </w:r>
      <w:r w:rsidR="00354353" w:rsidRPr="00830593">
        <w:rPr>
          <w:rFonts w:ascii="Times New Roman" w:hAnsi="Times New Roman"/>
          <w:sz w:val="22"/>
          <w:szCs w:val="22"/>
        </w:rPr>
        <w:t>2</w:t>
      </w:r>
      <w:r w:rsidR="002F0697" w:rsidRPr="00830593">
        <w:rPr>
          <w:rFonts w:ascii="Times New Roman" w:hAnsi="Times New Roman"/>
          <w:sz w:val="22"/>
          <w:szCs w:val="22"/>
        </w:rPr>
        <w:t xml:space="preserve"> kata povezanih liftom kako bi se omogućilo lakše kretanje teže pokretnih osoba i osoba koje koriste pomagala za kretanje. </w:t>
      </w:r>
      <w:r w:rsidR="002F0697" w:rsidRPr="00830593">
        <w:rPr>
          <w:rFonts w:ascii="Times New Roman" w:hAnsi="Times New Roman"/>
          <w:sz w:val="22"/>
          <w:szCs w:val="22"/>
        </w:rPr>
        <w:br/>
        <w:t>Ovisno o stupnju samostalnosti u zadovoljavanju potreba za kretanjem, hranjenjem, oblačenjem, osobnom higijenom korisnici se smještavaju na stambeni dio ili na odjel</w:t>
      </w:r>
      <w:r w:rsidR="001A3C3D" w:rsidRPr="00830593">
        <w:rPr>
          <w:rFonts w:ascii="Times New Roman" w:hAnsi="Times New Roman"/>
          <w:sz w:val="22"/>
          <w:szCs w:val="22"/>
        </w:rPr>
        <w:t xml:space="preserve"> </w:t>
      </w:r>
      <w:r w:rsidR="001F2E13" w:rsidRPr="00830593">
        <w:rPr>
          <w:rFonts w:ascii="Times New Roman" w:hAnsi="Times New Roman"/>
          <w:sz w:val="22"/>
          <w:szCs w:val="22"/>
        </w:rPr>
        <w:t>brige o zdravlju</w:t>
      </w:r>
      <w:r w:rsidR="002F0697" w:rsidRPr="00830593">
        <w:rPr>
          <w:rFonts w:ascii="Times New Roman" w:hAnsi="Times New Roman"/>
          <w:sz w:val="22"/>
          <w:szCs w:val="22"/>
        </w:rPr>
        <w:t>.</w:t>
      </w:r>
      <w:r w:rsidR="00EE78AB" w:rsidRPr="00830593">
        <w:rPr>
          <w:rFonts w:ascii="Times New Roman" w:hAnsi="Times New Roman"/>
          <w:sz w:val="22"/>
          <w:szCs w:val="22"/>
        </w:rPr>
        <w:t xml:space="preserve"> </w:t>
      </w:r>
      <w:r w:rsidR="002F0697" w:rsidRPr="00830593">
        <w:rPr>
          <w:rFonts w:ascii="Times New Roman" w:hAnsi="Times New Roman"/>
          <w:sz w:val="22"/>
          <w:szCs w:val="22"/>
        </w:rPr>
        <w:t xml:space="preserve">Sobe </w:t>
      </w:r>
      <w:r w:rsidR="008E78AE" w:rsidRPr="00830593">
        <w:rPr>
          <w:rFonts w:ascii="Times New Roman" w:hAnsi="Times New Roman"/>
          <w:sz w:val="22"/>
          <w:szCs w:val="22"/>
        </w:rPr>
        <w:t xml:space="preserve">na stambenom dijelu </w:t>
      </w:r>
      <w:r w:rsidR="002F0697" w:rsidRPr="00830593">
        <w:rPr>
          <w:rFonts w:ascii="Times New Roman" w:hAnsi="Times New Roman"/>
          <w:sz w:val="22"/>
          <w:szCs w:val="22"/>
        </w:rPr>
        <w:t xml:space="preserve">su opremljene za udoban život korisnika, a svaka soba ima kupaonicu </w:t>
      </w:r>
      <w:r w:rsidR="00BE70C2" w:rsidRPr="00830593">
        <w:rPr>
          <w:rFonts w:ascii="Times New Roman" w:hAnsi="Times New Roman"/>
          <w:sz w:val="22"/>
          <w:szCs w:val="22"/>
        </w:rPr>
        <w:t xml:space="preserve">, dio soba ima </w:t>
      </w:r>
      <w:r w:rsidR="002F0697" w:rsidRPr="00830593">
        <w:rPr>
          <w:rFonts w:ascii="Times New Roman" w:hAnsi="Times New Roman"/>
          <w:sz w:val="22"/>
          <w:szCs w:val="22"/>
        </w:rPr>
        <w:t xml:space="preserve"> balkon te SOS signalizaciju.</w:t>
      </w:r>
      <w:r w:rsidR="00C82B1A">
        <w:rPr>
          <w:rFonts w:ascii="Times New Roman" w:hAnsi="Times New Roman"/>
          <w:sz w:val="22"/>
          <w:szCs w:val="22"/>
        </w:rPr>
        <w:t xml:space="preserve"> </w:t>
      </w:r>
      <w:r w:rsidR="002F0697" w:rsidRPr="00830593">
        <w:rPr>
          <w:rFonts w:ascii="Times New Roman" w:hAnsi="Times New Roman"/>
          <w:sz w:val="22"/>
          <w:szCs w:val="22"/>
        </w:rPr>
        <w:t xml:space="preserve">Kvalitetno opremljene sobe u </w:t>
      </w:r>
      <w:r w:rsidR="008E78AE" w:rsidRPr="00830593">
        <w:rPr>
          <w:rFonts w:ascii="Times New Roman" w:hAnsi="Times New Roman"/>
          <w:sz w:val="22"/>
          <w:szCs w:val="22"/>
        </w:rPr>
        <w:t xml:space="preserve">odjelu </w:t>
      </w:r>
      <w:r w:rsidR="001F2E13" w:rsidRPr="00830593">
        <w:rPr>
          <w:rFonts w:ascii="Times New Roman" w:hAnsi="Times New Roman"/>
          <w:sz w:val="22"/>
          <w:szCs w:val="22"/>
        </w:rPr>
        <w:t>brige o zdravlju</w:t>
      </w:r>
      <w:r w:rsidR="008E78AE" w:rsidRPr="00830593">
        <w:rPr>
          <w:rFonts w:ascii="Times New Roman" w:hAnsi="Times New Roman"/>
          <w:sz w:val="22"/>
          <w:szCs w:val="22"/>
        </w:rPr>
        <w:t xml:space="preserve"> u </w:t>
      </w:r>
      <w:r w:rsidR="002F0697" w:rsidRPr="00830593">
        <w:rPr>
          <w:rFonts w:ascii="Times New Roman" w:hAnsi="Times New Roman"/>
          <w:sz w:val="22"/>
          <w:szCs w:val="22"/>
        </w:rPr>
        <w:t>potpunosti su  prilagođene njezi teže pokretnih i nepokretnih korisnika.</w:t>
      </w:r>
      <w:r w:rsidR="001C47AE" w:rsidRPr="00830593">
        <w:rPr>
          <w:rFonts w:ascii="Times New Roman" w:hAnsi="Times New Roman"/>
          <w:sz w:val="22"/>
          <w:szCs w:val="22"/>
        </w:rPr>
        <w:t xml:space="preserve"> </w:t>
      </w:r>
      <w:r w:rsidR="00AE31F5" w:rsidRPr="00830593">
        <w:rPr>
          <w:rFonts w:ascii="Times New Roman" w:hAnsi="Times New Roman"/>
          <w:sz w:val="22"/>
          <w:szCs w:val="22"/>
        </w:rPr>
        <w:t>Na svakom katu nalaze se dnevni boravak te čajna kuhinja koji su na raspolaganju korisnicima.</w:t>
      </w:r>
      <w:r w:rsidR="00830593">
        <w:rPr>
          <w:rFonts w:ascii="Times New Roman" w:hAnsi="Times New Roman"/>
          <w:sz w:val="22"/>
          <w:szCs w:val="22"/>
        </w:rPr>
        <w:t xml:space="preserve"> </w:t>
      </w:r>
      <w:r w:rsidR="001A3C3D" w:rsidRPr="00830593">
        <w:rPr>
          <w:rFonts w:ascii="Times New Roman" w:hAnsi="Times New Roman"/>
          <w:sz w:val="22"/>
          <w:szCs w:val="22"/>
        </w:rPr>
        <w:t xml:space="preserve">Također </w:t>
      </w:r>
      <w:r w:rsidR="00354353" w:rsidRPr="00830593">
        <w:rPr>
          <w:rFonts w:ascii="Times New Roman" w:hAnsi="Times New Roman"/>
          <w:sz w:val="22"/>
          <w:szCs w:val="22"/>
        </w:rPr>
        <w:t>je</w:t>
      </w:r>
      <w:r w:rsidR="001A3C3D" w:rsidRPr="00830593">
        <w:rPr>
          <w:rFonts w:ascii="Times New Roman" w:hAnsi="Times New Roman"/>
          <w:sz w:val="22"/>
          <w:szCs w:val="22"/>
        </w:rPr>
        <w:t xml:space="preserve"> korisnicima</w:t>
      </w:r>
      <w:r w:rsidR="00AE31F5" w:rsidRPr="00830593">
        <w:rPr>
          <w:rFonts w:ascii="Times New Roman" w:hAnsi="Times New Roman"/>
          <w:sz w:val="22"/>
          <w:szCs w:val="22"/>
        </w:rPr>
        <w:t xml:space="preserve"> u Domu na raspolaganju i</w:t>
      </w:r>
      <w:r w:rsidR="00354353" w:rsidRPr="00830593">
        <w:rPr>
          <w:rFonts w:ascii="Times New Roman" w:hAnsi="Times New Roman"/>
          <w:sz w:val="22"/>
          <w:szCs w:val="22"/>
        </w:rPr>
        <w:t xml:space="preserve">  čitaonica te knjižnica.</w:t>
      </w:r>
      <w:r w:rsidR="00C82B1A">
        <w:rPr>
          <w:rFonts w:ascii="Times New Roman" w:hAnsi="Times New Roman"/>
          <w:sz w:val="22"/>
          <w:szCs w:val="22"/>
        </w:rPr>
        <w:t xml:space="preserve"> </w:t>
      </w:r>
      <w:r w:rsidR="00EE78AB" w:rsidRPr="00830593">
        <w:rPr>
          <w:rFonts w:ascii="Times New Roman" w:hAnsi="Times New Roman"/>
          <w:sz w:val="22"/>
          <w:szCs w:val="22"/>
        </w:rPr>
        <w:t>O</w:t>
      </w:r>
      <w:r w:rsidR="00AD2C3F" w:rsidRPr="00830593">
        <w:rPr>
          <w:rFonts w:ascii="Times New Roman" w:hAnsi="Times New Roman"/>
          <w:sz w:val="22"/>
          <w:szCs w:val="22"/>
        </w:rPr>
        <w:t xml:space="preserve">visno o zdravstvenim potrebama korisnika </w:t>
      </w:r>
      <w:r w:rsidR="008E78AE" w:rsidRPr="00830593">
        <w:rPr>
          <w:rFonts w:ascii="Times New Roman" w:hAnsi="Times New Roman"/>
          <w:sz w:val="22"/>
          <w:szCs w:val="22"/>
        </w:rPr>
        <w:t>u kuhinji Doma obroci se pripremaju sukladno</w:t>
      </w:r>
      <w:r w:rsidR="00AD2C3F" w:rsidRPr="00830593">
        <w:rPr>
          <w:rFonts w:ascii="Times New Roman" w:hAnsi="Times New Roman"/>
          <w:sz w:val="22"/>
          <w:szCs w:val="22"/>
        </w:rPr>
        <w:t xml:space="preserve"> slijedeć</w:t>
      </w:r>
      <w:r w:rsidR="008E78AE" w:rsidRPr="00830593">
        <w:rPr>
          <w:rFonts w:ascii="Times New Roman" w:hAnsi="Times New Roman"/>
          <w:sz w:val="22"/>
          <w:szCs w:val="22"/>
        </w:rPr>
        <w:t>im</w:t>
      </w:r>
      <w:r w:rsidR="00AD2C3F" w:rsidRPr="00830593">
        <w:rPr>
          <w:rFonts w:ascii="Times New Roman" w:hAnsi="Times New Roman"/>
          <w:sz w:val="22"/>
          <w:szCs w:val="22"/>
        </w:rPr>
        <w:t xml:space="preserve"> </w:t>
      </w:r>
      <w:r w:rsidR="001C47AE" w:rsidRPr="00830593">
        <w:rPr>
          <w:rFonts w:ascii="Times New Roman" w:hAnsi="Times New Roman"/>
          <w:sz w:val="22"/>
          <w:szCs w:val="22"/>
        </w:rPr>
        <w:t>jelovni</w:t>
      </w:r>
      <w:r w:rsidR="008E78AE" w:rsidRPr="00830593">
        <w:rPr>
          <w:rFonts w:ascii="Times New Roman" w:hAnsi="Times New Roman"/>
          <w:sz w:val="22"/>
          <w:szCs w:val="22"/>
        </w:rPr>
        <w:t>cima:</w:t>
      </w:r>
      <w:r w:rsidR="00EE78AB" w:rsidRPr="00830593">
        <w:rPr>
          <w:rFonts w:ascii="Times New Roman" w:hAnsi="Times New Roman"/>
          <w:sz w:val="22"/>
          <w:szCs w:val="22"/>
        </w:rPr>
        <w:t xml:space="preserve"> obični</w:t>
      </w:r>
      <w:r w:rsidR="001A3C3D" w:rsidRPr="00830593">
        <w:rPr>
          <w:rFonts w:ascii="Times New Roman" w:hAnsi="Times New Roman"/>
          <w:sz w:val="22"/>
          <w:szCs w:val="22"/>
        </w:rPr>
        <w:t xml:space="preserve"> jelovnik</w:t>
      </w:r>
      <w:r w:rsidR="00354353" w:rsidRPr="00830593">
        <w:rPr>
          <w:rFonts w:ascii="Times New Roman" w:hAnsi="Times New Roman"/>
          <w:sz w:val="22"/>
          <w:szCs w:val="22"/>
        </w:rPr>
        <w:t xml:space="preserve"> i</w:t>
      </w:r>
      <w:r w:rsidR="00EE78AB" w:rsidRPr="00830593">
        <w:rPr>
          <w:rFonts w:ascii="Times New Roman" w:hAnsi="Times New Roman"/>
          <w:sz w:val="22"/>
          <w:szCs w:val="22"/>
        </w:rPr>
        <w:t xml:space="preserve"> jelovnik za korisnike </w:t>
      </w:r>
      <w:r w:rsidR="00354353" w:rsidRPr="00830593">
        <w:rPr>
          <w:rFonts w:ascii="Times New Roman" w:hAnsi="Times New Roman"/>
          <w:sz w:val="22"/>
          <w:szCs w:val="22"/>
        </w:rPr>
        <w:t>dijetalne prehran</w:t>
      </w:r>
      <w:r w:rsidR="00BE70C2" w:rsidRPr="00830593">
        <w:rPr>
          <w:rFonts w:ascii="Times New Roman" w:hAnsi="Times New Roman"/>
          <w:sz w:val="22"/>
          <w:szCs w:val="22"/>
        </w:rPr>
        <w:t>e</w:t>
      </w:r>
      <w:r w:rsidR="00354353" w:rsidRPr="00830593">
        <w:rPr>
          <w:rFonts w:ascii="Times New Roman" w:hAnsi="Times New Roman"/>
          <w:sz w:val="22"/>
          <w:szCs w:val="22"/>
        </w:rPr>
        <w:t>.</w:t>
      </w:r>
    </w:p>
    <w:p w:rsidR="00AE31F5" w:rsidRPr="00830593" w:rsidRDefault="003B1B72" w:rsidP="00E56764">
      <w:pPr>
        <w:pStyle w:val="Bezproreda"/>
        <w:jc w:val="both"/>
        <w:rPr>
          <w:rFonts w:ascii="Times New Roman" w:hAnsi="Times New Roman"/>
          <w:sz w:val="22"/>
          <w:szCs w:val="22"/>
        </w:rPr>
      </w:pPr>
      <w:r w:rsidRPr="00830593">
        <w:rPr>
          <w:rFonts w:ascii="Times New Roman" w:hAnsi="Times New Roman"/>
          <w:b/>
          <w:sz w:val="22"/>
          <w:szCs w:val="22"/>
        </w:rPr>
        <w:t xml:space="preserve"> </w:t>
      </w:r>
      <w:r w:rsidR="00AE31F5" w:rsidRPr="00830593">
        <w:rPr>
          <w:rFonts w:ascii="Times New Roman" w:hAnsi="Times New Roman"/>
          <w:b/>
          <w:sz w:val="22"/>
          <w:szCs w:val="22"/>
        </w:rPr>
        <w:t xml:space="preserve">Aktivnosti i zadaće </w:t>
      </w:r>
      <w:r w:rsidR="00AE31F5" w:rsidRPr="00830593">
        <w:rPr>
          <w:rFonts w:ascii="Times New Roman" w:hAnsi="Times New Roman"/>
          <w:sz w:val="22"/>
          <w:szCs w:val="22"/>
        </w:rPr>
        <w:t>su održavanje kvalitete  prehrane kroz</w:t>
      </w:r>
      <w:r w:rsidR="003C1C32" w:rsidRPr="00830593">
        <w:rPr>
          <w:rFonts w:ascii="Times New Roman" w:hAnsi="Times New Roman"/>
          <w:sz w:val="22"/>
          <w:szCs w:val="22"/>
        </w:rPr>
        <w:t xml:space="preserve"> koje se sastoje od</w:t>
      </w:r>
      <w:r w:rsidR="00AE31F5" w:rsidRPr="00830593">
        <w:rPr>
          <w:rFonts w:ascii="Times New Roman" w:hAnsi="Times New Roman"/>
          <w:sz w:val="22"/>
          <w:szCs w:val="22"/>
        </w:rPr>
        <w:t xml:space="preserve">: </w:t>
      </w:r>
    </w:p>
    <w:p w:rsidR="00AE31F5" w:rsidRPr="00830593" w:rsidRDefault="001A3C3D"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izrad</w:t>
      </w:r>
      <w:r w:rsidR="003C1C32" w:rsidRPr="00830593">
        <w:rPr>
          <w:rFonts w:ascii="Times New Roman" w:hAnsi="Times New Roman"/>
          <w:sz w:val="22"/>
          <w:szCs w:val="22"/>
        </w:rPr>
        <w:t>e</w:t>
      </w:r>
      <w:r w:rsidR="00AE31F5" w:rsidRPr="00830593">
        <w:rPr>
          <w:rFonts w:ascii="Times New Roman" w:hAnsi="Times New Roman"/>
          <w:sz w:val="22"/>
          <w:szCs w:val="22"/>
        </w:rPr>
        <w:t xml:space="preserve"> tjednih jelovnika od strane </w:t>
      </w:r>
      <w:r w:rsidR="00A564C2" w:rsidRPr="00830593">
        <w:rPr>
          <w:rFonts w:ascii="Times New Roman" w:hAnsi="Times New Roman"/>
          <w:sz w:val="22"/>
          <w:szCs w:val="22"/>
        </w:rPr>
        <w:t>članova imenovanog povjerenstva za jelovnike</w:t>
      </w:r>
      <w:r w:rsidR="00AE31F5" w:rsidRPr="00830593">
        <w:rPr>
          <w:rFonts w:ascii="Times New Roman" w:hAnsi="Times New Roman"/>
          <w:sz w:val="22"/>
          <w:szCs w:val="22"/>
        </w:rPr>
        <w:t xml:space="preserve">, </w:t>
      </w:r>
    </w:p>
    <w:p w:rsidR="00AE31F5" w:rsidRPr="00830593" w:rsidRDefault="00AE31F5"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xml:space="preserve">- nabavka kvalitetnih živežnih namirnica, </w:t>
      </w:r>
    </w:p>
    <w:p w:rsidR="00AE31F5" w:rsidRPr="00830593" w:rsidRDefault="00AE31F5"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xml:space="preserve">- primjenu zdravstvenih normativa za gerontološku prehranu, </w:t>
      </w:r>
    </w:p>
    <w:p w:rsidR="00AE31F5" w:rsidRPr="00830593" w:rsidRDefault="00AE31F5"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kontrolu</w:t>
      </w:r>
      <w:r w:rsidR="003C1C32" w:rsidRPr="00830593">
        <w:rPr>
          <w:rFonts w:ascii="Times New Roman" w:hAnsi="Times New Roman"/>
          <w:sz w:val="22"/>
          <w:szCs w:val="22"/>
        </w:rPr>
        <w:t xml:space="preserve"> sanitarnih iskaznica radnika</w:t>
      </w:r>
      <w:r w:rsidRPr="00830593">
        <w:rPr>
          <w:rFonts w:ascii="Times New Roman" w:hAnsi="Times New Roman"/>
          <w:sz w:val="22"/>
          <w:szCs w:val="22"/>
        </w:rPr>
        <w:t xml:space="preserve"> koji rade na  pripremi i serviranju hrane, </w:t>
      </w:r>
    </w:p>
    <w:p w:rsidR="00AE31F5" w:rsidRPr="00830593" w:rsidRDefault="003C1C32"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vođenje  brige</w:t>
      </w:r>
      <w:r w:rsidR="00AE31F5" w:rsidRPr="00830593">
        <w:rPr>
          <w:rFonts w:ascii="Times New Roman" w:hAnsi="Times New Roman"/>
          <w:sz w:val="22"/>
          <w:szCs w:val="22"/>
        </w:rPr>
        <w:t xml:space="preserve"> o zadovoljstvu korisnika prehranom i izborom jela, </w:t>
      </w:r>
    </w:p>
    <w:p w:rsidR="00AE31F5" w:rsidRPr="00830593" w:rsidRDefault="003C1C32"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vođenje brige</w:t>
      </w:r>
      <w:r w:rsidR="00AE31F5" w:rsidRPr="00830593">
        <w:rPr>
          <w:rFonts w:ascii="Times New Roman" w:hAnsi="Times New Roman"/>
          <w:sz w:val="22"/>
          <w:szCs w:val="22"/>
        </w:rPr>
        <w:t xml:space="preserve"> o usavršavanju novih jela u jelovnike, te o estetskom serviranju obroka, </w:t>
      </w:r>
    </w:p>
    <w:p w:rsidR="00AE31F5" w:rsidRPr="00830593" w:rsidRDefault="00AE31F5"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xml:space="preserve">- vođenje brige o pohađanju tečaja higijenskom minimuma svake 4 godine, </w:t>
      </w:r>
    </w:p>
    <w:p w:rsidR="00AE31F5" w:rsidRPr="00830593" w:rsidRDefault="00AE31F5"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xml:space="preserve">- redovito vođenje dezinsekcije i deratizacije, </w:t>
      </w:r>
    </w:p>
    <w:p w:rsidR="00AE31F5" w:rsidRPr="00830593" w:rsidRDefault="00AE31F5"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xml:space="preserve">- nastavak primjene HACCP sustava.   </w:t>
      </w:r>
    </w:p>
    <w:p w:rsidR="00221EFD" w:rsidRPr="00830593" w:rsidRDefault="00221EFD" w:rsidP="00E56764">
      <w:pPr>
        <w:pStyle w:val="StandardWeb"/>
        <w:spacing w:before="0" w:beforeAutospacing="0" w:after="0" w:afterAutospacing="0" w:line="240" w:lineRule="atLeast"/>
        <w:jc w:val="both"/>
        <w:rPr>
          <w:rFonts w:ascii="Times New Roman" w:hAnsi="Times New Roman"/>
          <w:b/>
          <w:sz w:val="22"/>
          <w:szCs w:val="22"/>
        </w:rPr>
      </w:pPr>
    </w:p>
    <w:p w:rsidR="008D6B78" w:rsidRPr="00830593" w:rsidRDefault="002B5585" w:rsidP="00E56764">
      <w:pPr>
        <w:pStyle w:val="StandardWeb"/>
        <w:spacing w:before="0" w:beforeAutospacing="0" w:after="0" w:afterAutospacing="0" w:line="240" w:lineRule="atLeast"/>
        <w:jc w:val="both"/>
        <w:rPr>
          <w:rFonts w:ascii="Times New Roman" w:hAnsi="Times New Roman"/>
          <w:b/>
          <w:sz w:val="22"/>
          <w:szCs w:val="22"/>
        </w:rPr>
      </w:pPr>
      <w:r w:rsidRPr="00830593">
        <w:rPr>
          <w:rFonts w:ascii="Times New Roman" w:hAnsi="Times New Roman"/>
          <w:b/>
          <w:sz w:val="22"/>
          <w:szCs w:val="22"/>
        </w:rPr>
        <w:t>1.</w:t>
      </w:r>
      <w:r w:rsidR="00877E5E" w:rsidRPr="00830593">
        <w:rPr>
          <w:rFonts w:ascii="Times New Roman" w:hAnsi="Times New Roman"/>
          <w:b/>
          <w:sz w:val="22"/>
          <w:szCs w:val="22"/>
        </w:rPr>
        <w:t>2.</w:t>
      </w:r>
      <w:r w:rsidRPr="00830593">
        <w:rPr>
          <w:rFonts w:ascii="Times New Roman" w:hAnsi="Times New Roman"/>
          <w:b/>
          <w:sz w:val="22"/>
          <w:szCs w:val="22"/>
        </w:rPr>
        <w:t>.</w:t>
      </w:r>
      <w:r w:rsidR="00EE78AB" w:rsidRPr="00830593">
        <w:rPr>
          <w:rFonts w:ascii="Times New Roman" w:hAnsi="Times New Roman"/>
          <w:b/>
          <w:sz w:val="22"/>
          <w:szCs w:val="22"/>
        </w:rPr>
        <w:t xml:space="preserve"> </w:t>
      </w:r>
      <w:r w:rsidR="008D6B78" w:rsidRPr="00830593">
        <w:rPr>
          <w:rFonts w:ascii="Times New Roman" w:hAnsi="Times New Roman"/>
          <w:b/>
          <w:sz w:val="22"/>
          <w:szCs w:val="22"/>
        </w:rPr>
        <w:t>Briga o zdravlju korisnika usluge smještaja</w:t>
      </w:r>
    </w:p>
    <w:p w:rsidR="008D6B78" w:rsidRPr="00830593" w:rsidRDefault="008D6B78" w:rsidP="00E56764">
      <w:pPr>
        <w:pStyle w:val="StandardWeb"/>
        <w:spacing w:before="0" w:beforeAutospacing="0" w:after="0" w:afterAutospacing="0" w:line="240" w:lineRule="atLeast"/>
        <w:jc w:val="both"/>
        <w:rPr>
          <w:rFonts w:ascii="Times New Roman" w:hAnsi="Times New Roman"/>
          <w:b/>
          <w:sz w:val="22"/>
          <w:szCs w:val="22"/>
        </w:rPr>
      </w:pPr>
    </w:p>
    <w:p w:rsidR="001202C6" w:rsidRPr="00830593" w:rsidRDefault="008D6B78"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U sklopu aktivnosti briga</w:t>
      </w:r>
      <w:r w:rsidR="001C47AE" w:rsidRPr="00830593">
        <w:rPr>
          <w:rFonts w:ascii="Times New Roman" w:hAnsi="Times New Roman"/>
          <w:sz w:val="22"/>
          <w:szCs w:val="22"/>
        </w:rPr>
        <w:t xml:space="preserve"> o zdravlju</w:t>
      </w:r>
      <w:r w:rsidRPr="00830593">
        <w:rPr>
          <w:rFonts w:ascii="Times New Roman" w:hAnsi="Times New Roman"/>
          <w:sz w:val="22"/>
          <w:szCs w:val="22"/>
        </w:rPr>
        <w:t xml:space="preserve"> korisnika usluge smještaja istima</w:t>
      </w:r>
      <w:r w:rsidR="001C47AE" w:rsidRPr="00830593">
        <w:rPr>
          <w:rFonts w:ascii="Times New Roman" w:hAnsi="Times New Roman"/>
          <w:sz w:val="22"/>
          <w:szCs w:val="22"/>
        </w:rPr>
        <w:t xml:space="preserve"> je osigurano davanje </w:t>
      </w:r>
      <w:r w:rsidR="003C1C32" w:rsidRPr="00830593">
        <w:rPr>
          <w:rFonts w:ascii="Times New Roman" w:hAnsi="Times New Roman"/>
          <w:sz w:val="22"/>
          <w:szCs w:val="22"/>
        </w:rPr>
        <w:t xml:space="preserve">terapije prema uputi liječnika, </w:t>
      </w:r>
      <w:r w:rsidR="001202C6" w:rsidRPr="00830593">
        <w:rPr>
          <w:rFonts w:ascii="Times New Roman" w:hAnsi="Times New Roman"/>
          <w:sz w:val="22"/>
          <w:szCs w:val="22"/>
        </w:rPr>
        <w:t xml:space="preserve">po </w:t>
      </w:r>
      <w:r w:rsidR="001C47AE" w:rsidRPr="00830593">
        <w:rPr>
          <w:rFonts w:ascii="Times New Roman" w:hAnsi="Times New Roman"/>
          <w:sz w:val="22"/>
          <w:szCs w:val="22"/>
        </w:rPr>
        <w:t xml:space="preserve">potrebi pozivanje hitne medicinske službe kao i prijevoz kolima hitne medicinske pomoći na specijalističke preglede. </w:t>
      </w:r>
    </w:p>
    <w:p w:rsidR="003C1C32" w:rsidRPr="00830593" w:rsidRDefault="003C1C32"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Brigu o zdravlju za korisnike usluge smještaja provodi medicinska sestra/ tehničar, glavna medicinska sestra, njegovateljica i liječnik obiteljske medicine kao vanjski suradnik.</w:t>
      </w:r>
      <w:r w:rsidR="001202C6" w:rsidRPr="00830593">
        <w:rPr>
          <w:rFonts w:ascii="Times New Roman" w:hAnsi="Times New Roman"/>
          <w:sz w:val="22"/>
          <w:szCs w:val="22"/>
        </w:rPr>
        <w:t xml:space="preserve"> </w:t>
      </w:r>
    </w:p>
    <w:p w:rsidR="005D14B7" w:rsidRPr="00830593" w:rsidRDefault="008671DF"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Briga o zdravlju se provodi kroz sljedeće aktivnosti</w:t>
      </w:r>
      <w:r w:rsidR="005D14B7" w:rsidRPr="00830593">
        <w:rPr>
          <w:rFonts w:ascii="Times New Roman" w:hAnsi="Times New Roman"/>
          <w:sz w:val="22"/>
          <w:szCs w:val="22"/>
        </w:rPr>
        <w:t xml:space="preserve"> u cilju preventivne, kurativne zaštite</w:t>
      </w:r>
      <w:r w:rsidRPr="00830593">
        <w:rPr>
          <w:rFonts w:ascii="Times New Roman" w:hAnsi="Times New Roman"/>
          <w:sz w:val="22"/>
          <w:szCs w:val="22"/>
        </w:rPr>
        <w:t xml:space="preserve">: </w:t>
      </w:r>
      <w:r w:rsidR="00AE31F5" w:rsidRPr="00830593">
        <w:rPr>
          <w:rFonts w:ascii="Times New Roman" w:hAnsi="Times New Roman"/>
          <w:sz w:val="22"/>
          <w:szCs w:val="22"/>
        </w:rPr>
        <w:t xml:space="preserve">                  </w:t>
      </w:r>
    </w:p>
    <w:p w:rsidR="008671DF" w:rsidRPr="00830593" w:rsidRDefault="008671DF"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a)</w:t>
      </w:r>
      <w:r w:rsidR="00AE31F5" w:rsidRPr="00830593">
        <w:rPr>
          <w:rFonts w:ascii="Times New Roman" w:hAnsi="Times New Roman"/>
          <w:sz w:val="22"/>
          <w:szCs w:val="22"/>
        </w:rPr>
        <w:t xml:space="preserve"> </w:t>
      </w:r>
      <w:r w:rsidR="00830593">
        <w:rPr>
          <w:rFonts w:ascii="Times New Roman" w:hAnsi="Times New Roman"/>
          <w:sz w:val="22"/>
          <w:szCs w:val="22"/>
        </w:rPr>
        <w:t>Preventivna zaštita</w:t>
      </w:r>
    </w:p>
    <w:p w:rsidR="008671DF" w:rsidRPr="00830593" w:rsidRDefault="008671DF"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xml:space="preserve">b) Kurativna  zaštita: </w:t>
      </w:r>
    </w:p>
    <w:p w:rsidR="008671DF" w:rsidRPr="00830593" w:rsidRDefault="008671DF"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 xml:space="preserve">c) Edukacija: </w:t>
      </w:r>
    </w:p>
    <w:p w:rsidR="00EF099E" w:rsidRPr="00830593" w:rsidRDefault="008671DF" w:rsidP="00E56764">
      <w:pPr>
        <w:pStyle w:val="StandardWeb"/>
        <w:spacing w:before="0" w:beforeAutospacing="0" w:after="0" w:afterAutospacing="0" w:line="240" w:lineRule="atLeast"/>
        <w:jc w:val="both"/>
        <w:rPr>
          <w:rFonts w:ascii="Times New Roman" w:hAnsi="Times New Roman"/>
          <w:sz w:val="22"/>
          <w:szCs w:val="22"/>
        </w:rPr>
      </w:pPr>
      <w:r w:rsidRPr="00830593">
        <w:rPr>
          <w:rFonts w:ascii="Times New Roman" w:hAnsi="Times New Roman"/>
          <w:sz w:val="22"/>
          <w:szCs w:val="22"/>
        </w:rPr>
        <w:t>d</w:t>
      </w:r>
      <w:r w:rsidR="008D6B78" w:rsidRPr="00830593">
        <w:rPr>
          <w:rFonts w:ascii="Times New Roman" w:hAnsi="Times New Roman"/>
          <w:sz w:val="22"/>
          <w:szCs w:val="22"/>
        </w:rPr>
        <w:t>) Evidencija i vođenje</w:t>
      </w:r>
      <w:r w:rsidRPr="00830593">
        <w:rPr>
          <w:rFonts w:ascii="Times New Roman" w:hAnsi="Times New Roman"/>
          <w:sz w:val="22"/>
          <w:szCs w:val="22"/>
        </w:rPr>
        <w:t xml:space="preserve"> medicinske dokumentacije </w:t>
      </w:r>
    </w:p>
    <w:p w:rsidR="00221EFD" w:rsidRPr="00830593" w:rsidRDefault="002B5585" w:rsidP="00E56764">
      <w:pPr>
        <w:pStyle w:val="StandardWeb"/>
        <w:spacing w:line="240" w:lineRule="atLeast"/>
        <w:jc w:val="both"/>
        <w:rPr>
          <w:rFonts w:ascii="Times New Roman" w:hAnsi="Times New Roman"/>
          <w:b/>
          <w:sz w:val="22"/>
          <w:szCs w:val="22"/>
        </w:rPr>
      </w:pPr>
      <w:r w:rsidRPr="00830593">
        <w:rPr>
          <w:rFonts w:ascii="Times New Roman" w:hAnsi="Times New Roman"/>
          <w:b/>
          <w:sz w:val="22"/>
          <w:szCs w:val="22"/>
        </w:rPr>
        <w:t>1.</w:t>
      </w:r>
      <w:r w:rsidR="00877E5E" w:rsidRPr="00830593">
        <w:rPr>
          <w:rFonts w:ascii="Times New Roman" w:hAnsi="Times New Roman"/>
          <w:b/>
          <w:sz w:val="22"/>
          <w:szCs w:val="22"/>
        </w:rPr>
        <w:t>3.</w:t>
      </w:r>
      <w:r w:rsidR="003900D5" w:rsidRPr="00830593">
        <w:rPr>
          <w:rFonts w:ascii="Times New Roman" w:hAnsi="Times New Roman"/>
          <w:b/>
          <w:sz w:val="22"/>
          <w:szCs w:val="22"/>
        </w:rPr>
        <w:t xml:space="preserve"> Njega </w:t>
      </w:r>
      <w:r w:rsidR="00221EFD" w:rsidRPr="00830593">
        <w:rPr>
          <w:rFonts w:ascii="Times New Roman" w:hAnsi="Times New Roman"/>
          <w:b/>
          <w:sz w:val="22"/>
          <w:szCs w:val="22"/>
        </w:rPr>
        <w:t>i održavanje osobne higijene korisnika usluge smještaja</w:t>
      </w:r>
    </w:p>
    <w:p w:rsidR="008D6B78" w:rsidRPr="00830593" w:rsidRDefault="00221EFD" w:rsidP="00E56764">
      <w:pPr>
        <w:pStyle w:val="StandardWeb"/>
        <w:spacing w:line="240" w:lineRule="atLeast"/>
        <w:jc w:val="both"/>
        <w:rPr>
          <w:rFonts w:ascii="Times New Roman" w:hAnsi="Times New Roman"/>
          <w:color w:val="000000"/>
          <w:sz w:val="22"/>
          <w:szCs w:val="22"/>
        </w:rPr>
      </w:pPr>
      <w:r w:rsidRPr="00830593">
        <w:rPr>
          <w:rFonts w:ascii="Times New Roman" w:hAnsi="Times New Roman"/>
          <w:sz w:val="22"/>
          <w:szCs w:val="22"/>
        </w:rPr>
        <w:t xml:space="preserve"> </w:t>
      </w:r>
      <w:r w:rsidR="008D6B78" w:rsidRPr="00830593">
        <w:rPr>
          <w:rFonts w:ascii="Times New Roman" w:hAnsi="Times New Roman"/>
          <w:color w:val="000000"/>
          <w:sz w:val="22"/>
          <w:szCs w:val="22"/>
        </w:rPr>
        <w:t>Njega za korisnike usluge smještaja</w:t>
      </w:r>
      <w:r w:rsidRPr="00830593">
        <w:rPr>
          <w:rFonts w:ascii="Times New Roman" w:hAnsi="Times New Roman"/>
          <w:color w:val="000000"/>
          <w:sz w:val="22"/>
          <w:szCs w:val="22"/>
        </w:rPr>
        <w:t xml:space="preserve"> uključuje slijedeće aktivnosti:</w:t>
      </w:r>
    </w:p>
    <w:p w:rsidR="00830593" w:rsidRDefault="008D6B78" w:rsidP="00E56764">
      <w:pPr>
        <w:pStyle w:val="t-9-8"/>
        <w:jc w:val="both"/>
        <w:rPr>
          <w:color w:val="000000"/>
          <w:sz w:val="22"/>
          <w:szCs w:val="22"/>
        </w:rPr>
      </w:pPr>
      <w:r w:rsidRPr="00830593">
        <w:rPr>
          <w:color w:val="000000"/>
          <w:sz w:val="22"/>
          <w:szCs w:val="22"/>
        </w:rPr>
        <w:lastRenderedPageBreak/>
        <w:t>– korisnicima prvog stupnja usluge u sklopu aktivnosti osigurava se pomoć u održavanju osobne higijene samo u zdravstveno opravdanim slučajevima, najduže 2 tjedna u kontinuitetu</w:t>
      </w:r>
      <w:r w:rsidR="00EF099E" w:rsidRPr="00830593">
        <w:rPr>
          <w:color w:val="000000"/>
          <w:sz w:val="22"/>
          <w:szCs w:val="22"/>
        </w:rPr>
        <w:t>,</w:t>
      </w:r>
    </w:p>
    <w:p w:rsidR="008D6B78" w:rsidRPr="00830593" w:rsidRDefault="008D6B78" w:rsidP="00E56764">
      <w:pPr>
        <w:pStyle w:val="t-9-8"/>
        <w:jc w:val="both"/>
        <w:rPr>
          <w:color w:val="000000"/>
          <w:sz w:val="22"/>
          <w:szCs w:val="22"/>
        </w:rPr>
      </w:pPr>
      <w:r w:rsidRPr="00830593">
        <w:rPr>
          <w:color w:val="000000"/>
          <w:sz w:val="22"/>
          <w:szCs w:val="22"/>
        </w:rPr>
        <w:t xml:space="preserve">– korisnicima drugog stupnja usluge u sklopu aktivnosti osigurava se pripomoć u odijevanju i svlačenju, održavanju osnovne higijene (za korisnike </w:t>
      </w:r>
      <w:r w:rsidR="002C28F2">
        <w:rPr>
          <w:color w:val="000000"/>
          <w:sz w:val="22"/>
          <w:szCs w:val="22"/>
        </w:rPr>
        <w:t xml:space="preserve">usluge smještaja i smještaja u </w:t>
      </w:r>
      <w:r w:rsidRPr="00830593">
        <w:rPr>
          <w:color w:val="000000"/>
          <w:sz w:val="22"/>
          <w:szCs w:val="22"/>
        </w:rPr>
        <w:t xml:space="preserve"> domu pripomoć kod kupanja 1 tjedno uz obavezno pranje kose, uređivanje noktiju i brijanje), pripomoć kod promjene položaja, pratnja pri ostvarivanju usluga primarne zdravstvene zaštite i specijalističke zdravstvene zaštite, ako se to ne može osigurati uz pomoć članova obitelji ili na drugi način</w:t>
      </w:r>
      <w:r w:rsidR="00EF099E" w:rsidRPr="00830593">
        <w:rPr>
          <w:color w:val="000000"/>
          <w:sz w:val="22"/>
          <w:szCs w:val="22"/>
        </w:rPr>
        <w:t>,</w:t>
      </w:r>
    </w:p>
    <w:p w:rsidR="00AA1837" w:rsidRPr="00830593" w:rsidRDefault="008D6B78" w:rsidP="00E56764">
      <w:pPr>
        <w:pStyle w:val="t-9-8"/>
        <w:jc w:val="both"/>
        <w:rPr>
          <w:color w:val="000000"/>
          <w:sz w:val="22"/>
          <w:szCs w:val="22"/>
        </w:rPr>
      </w:pPr>
      <w:r w:rsidRPr="00830593">
        <w:rPr>
          <w:color w:val="000000"/>
          <w:sz w:val="22"/>
          <w:szCs w:val="22"/>
        </w:rPr>
        <w:t>– korisnicima trećeg stupnja usluge u sklopu aktivnosti osigurava se svakodnevno pomoć pri održavanju osobne higijene, promjeni položaja, kupanju, oblačenju, svlačenju, hranjenju, kontroli i pomoći kod uzimanja tekućine. Korisnicima trećeg stupnja usluge osigurava se i pratnja pri ostvarivanju usluga primarne zdravstvene zaštite i specijalističke zdravstvene zaštite, ako se to ne može osigurati uz pomoć čla</w:t>
      </w:r>
      <w:r w:rsidR="00AA1837" w:rsidRPr="00830593">
        <w:rPr>
          <w:color w:val="000000"/>
          <w:sz w:val="22"/>
          <w:szCs w:val="22"/>
        </w:rPr>
        <w:t>nova obitelji ili na drugi način.</w:t>
      </w:r>
    </w:p>
    <w:p w:rsidR="008D6B78" w:rsidRPr="00830593" w:rsidRDefault="00AA1837" w:rsidP="00E56764">
      <w:pPr>
        <w:pStyle w:val="t-9-8"/>
        <w:jc w:val="both"/>
        <w:rPr>
          <w:color w:val="000000"/>
          <w:sz w:val="22"/>
          <w:szCs w:val="22"/>
        </w:rPr>
      </w:pPr>
      <w:r w:rsidRPr="00830593">
        <w:rPr>
          <w:b/>
          <w:color w:val="000000"/>
          <w:sz w:val="22"/>
          <w:szCs w:val="22"/>
        </w:rPr>
        <w:t>1.</w:t>
      </w:r>
      <w:r w:rsidR="00877E5E" w:rsidRPr="00830593">
        <w:rPr>
          <w:b/>
          <w:color w:val="000000"/>
          <w:sz w:val="22"/>
          <w:szCs w:val="22"/>
        </w:rPr>
        <w:t>4.</w:t>
      </w:r>
      <w:r w:rsidRPr="00830593">
        <w:rPr>
          <w:color w:val="000000"/>
          <w:sz w:val="22"/>
          <w:szCs w:val="22"/>
        </w:rPr>
        <w:t xml:space="preserve">   </w:t>
      </w:r>
      <w:r w:rsidR="003900D5" w:rsidRPr="00830593">
        <w:rPr>
          <w:b/>
          <w:sz w:val="22"/>
          <w:szCs w:val="22"/>
        </w:rPr>
        <w:t>U</w:t>
      </w:r>
      <w:r w:rsidR="00CB695D" w:rsidRPr="00830593">
        <w:rPr>
          <w:b/>
          <w:sz w:val="22"/>
          <w:szCs w:val="22"/>
        </w:rPr>
        <w:t>sluge socijalnog rada</w:t>
      </w:r>
      <w:r w:rsidR="008D6B78" w:rsidRPr="00830593">
        <w:rPr>
          <w:b/>
          <w:sz w:val="22"/>
          <w:szCs w:val="22"/>
        </w:rPr>
        <w:t xml:space="preserve"> </w:t>
      </w:r>
    </w:p>
    <w:p w:rsidR="004D70C8" w:rsidRPr="00830593" w:rsidRDefault="008D6B78" w:rsidP="00627AA4">
      <w:pPr>
        <w:pStyle w:val="t-9-8"/>
        <w:jc w:val="both"/>
        <w:rPr>
          <w:b/>
          <w:sz w:val="22"/>
          <w:szCs w:val="22"/>
        </w:rPr>
      </w:pPr>
      <w:r w:rsidRPr="00830593">
        <w:rPr>
          <w:color w:val="000000"/>
          <w:sz w:val="22"/>
          <w:szCs w:val="22"/>
        </w:rPr>
        <w:t>Socijalni rad za korisnike smještaja uključuje aktivnosti i ciljeve</w:t>
      </w:r>
      <w:r w:rsidR="00AA1837" w:rsidRPr="00830593">
        <w:rPr>
          <w:color w:val="000000"/>
          <w:sz w:val="22"/>
          <w:szCs w:val="22"/>
        </w:rPr>
        <w:t xml:space="preserve"> kao </w:t>
      </w:r>
      <w:r w:rsidRPr="00830593">
        <w:rPr>
          <w:color w:val="000000"/>
          <w:sz w:val="22"/>
          <w:szCs w:val="22"/>
        </w:rPr>
        <w:t>prihvat i upoznavanje korisnika s novom sredinom, te pomoć pri uključivanju, praćenje razdoblja adaptacije, pomoć pri rješavanju konfliktnih i drugih kriznih situacija, suradnja s obitelji korisnika, savjetodavni rad i podrška korisniku i članovima obitelji, organiziranje i suradnja u organiziranju aktivnog provođenja vremena korisnika, rad sa stručnim i pomoćnim radnicima koji dolaze u kontakt s korisnicima u cilju učenja o specifičnostima rada i ophođenja sa starijim osobama, prikupljanje dokumentacije vezane za prijam, vođenje evidencije i davanje izvješća o korisnicima.</w:t>
      </w:r>
      <w:r w:rsidR="004D7BA0" w:rsidRPr="00830593">
        <w:rPr>
          <w:color w:val="000000"/>
          <w:sz w:val="22"/>
          <w:szCs w:val="22"/>
        </w:rPr>
        <w:t xml:space="preserve"> </w:t>
      </w:r>
      <w:r w:rsidRPr="00830593">
        <w:rPr>
          <w:color w:val="000000"/>
          <w:sz w:val="22"/>
          <w:szCs w:val="22"/>
        </w:rPr>
        <w:t>Socijalni rad provod</w:t>
      </w:r>
      <w:r w:rsidR="00354353" w:rsidRPr="00830593">
        <w:rPr>
          <w:color w:val="000000"/>
          <w:sz w:val="22"/>
          <w:szCs w:val="22"/>
        </w:rPr>
        <w:t>e dva</w:t>
      </w:r>
      <w:r w:rsidRPr="00830593">
        <w:rPr>
          <w:color w:val="000000"/>
          <w:sz w:val="22"/>
          <w:szCs w:val="22"/>
        </w:rPr>
        <w:t xml:space="preserve"> socijaln</w:t>
      </w:r>
      <w:r w:rsidR="00354353" w:rsidRPr="00830593">
        <w:rPr>
          <w:color w:val="000000"/>
          <w:sz w:val="22"/>
          <w:szCs w:val="22"/>
        </w:rPr>
        <w:t>a</w:t>
      </w:r>
      <w:r w:rsidRPr="00830593">
        <w:rPr>
          <w:color w:val="000000"/>
          <w:sz w:val="22"/>
          <w:szCs w:val="22"/>
        </w:rPr>
        <w:t xml:space="preserve"> radnik</w:t>
      </w:r>
      <w:r w:rsidR="00354353" w:rsidRPr="00830593">
        <w:rPr>
          <w:color w:val="000000"/>
          <w:sz w:val="22"/>
          <w:szCs w:val="22"/>
        </w:rPr>
        <w:t>a</w:t>
      </w:r>
      <w:r w:rsidRPr="00830593">
        <w:rPr>
          <w:color w:val="000000"/>
          <w:sz w:val="22"/>
          <w:szCs w:val="22"/>
        </w:rPr>
        <w:t>.</w:t>
      </w:r>
    </w:p>
    <w:p w:rsidR="00CB695D" w:rsidRPr="00830593" w:rsidRDefault="00CB695D" w:rsidP="00E56764">
      <w:pPr>
        <w:pStyle w:val="Default"/>
        <w:jc w:val="both"/>
        <w:rPr>
          <w:rFonts w:ascii="Times New Roman" w:hAnsi="Times New Roman"/>
          <w:b/>
          <w:sz w:val="22"/>
          <w:szCs w:val="22"/>
        </w:rPr>
      </w:pPr>
      <w:r w:rsidRPr="00830593">
        <w:rPr>
          <w:rFonts w:ascii="Times New Roman" w:hAnsi="Times New Roman"/>
          <w:b/>
          <w:sz w:val="22"/>
          <w:szCs w:val="22"/>
        </w:rPr>
        <w:t>1.</w:t>
      </w:r>
      <w:r w:rsidR="00877E5E" w:rsidRPr="00830593">
        <w:rPr>
          <w:rFonts w:ascii="Times New Roman" w:hAnsi="Times New Roman"/>
          <w:b/>
          <w:sz w:val="22"/>
          <w:szCs w:val="22"/>
        </w:rPr>
        <w:t>5.</w:t>
      </w:r>
      <w:r w:rsidR="004824B4" w:rsidRPr="00830593">
        <w:rPr>
          <w:rFonts w:ascii="Times New Roman" w:hAnsi="Times New Roman"/>
          <w:b/>
          <w:sz w:val="22"/>
          <w:szCs w:val="22"/>
        </w:rPr>
        <w:t xml:space="preserve"> </w:t>
      </w:r>
      <w:r w:rsidR="001202C6" w:rsidRPr="00830593">
        <w:rPr>
          <w:rFonts w:ascii="Times New Roman" w:hAnsi="Times New Roman"/>
          <w:b/>
          <w:sz w:val="22"/>
          <w:szCs w:val="22"/>
        </w:rPr>
        <w:t xml:space="preserve"> </w:t>
      </w:r>
      <w:r w:rsidR="008762C6" w:rsidRPr="00830593">
        <w:rPr>
          <w:rFonts w:ascii="Times New Roman" w:hAnsi="Times New Roman"/>
          <w:b/>
          <w:sz w:val="22"/>
          <w:szCs w:val="22"/>
        </w:rPr>
        <w:t>Aktivno provo</w:t>
      </w:r>
      <w:r w:rsidR="00AA1837" w:rsidRPr="00830593">
        <w:rPr>
          <w:rFonts w:ascii="Times New Roman" w:hAnsi="Times New Roman"/>
          <w:b/>
          <w:sz w:val="22"/>
          <w:szCs w:val="22"/>
        </w:rPr>
        <w:t>đenje vremena</w:t>
      </w:r>
    </w:p>
    <w:p w:rsidR="00AA1837" w:rsidRPr="00830593" w:rsidRDefault="00AA1837" w:rsidP="00E56764">
      <w:pPr>
        <w:pStyle w:val="Default"/>
        <w:jc w:val="both"/>
        <w:rPr>
          <w:rFonts w:ascii="Times New Roman" w:hAnsi="Times New Roman"/>
          <w:sz w:val="22"/>
          <w:szCs w:val="22"/>
        </w:rPr>
      </w:pPr>
      <w:r w:rsidRPr="00830593">
        <w:rPr>
          <w:rFonts w:ascii="Times New Roman" w:hAnsi="Times New Roman"/>
          <w:sz w:val="22"/>
          <w:szCs w:val="22"/>
        </w:rPr>
        <w:t>Aktivno provođenje vremena za korisnike smještaja uključuje aktivnosti:</w:t>
      </w:r>
    </w:p>
    <w:p w:rsidR="00AA1837" w:rsidRPr="00830593" w:rsidRDefault="00AA1837" w:rsidP="00E56764">
      <w:pPr>
        <w:pStyle w:val="Bezproreda"/>
        <w:jc w:val="both"/>
        <w:rPr>
          <w:rFonts w:ascii="Times New Roman" w:hAnsi="Times New Roman"/>
          <w:sz w:val="22"/>
          <w:szCs w:val="22"/>
        </w:rPr>
      </w:pPr>
      <w:r w:rsidRPr="00830593">
        <w:rPr>
          <w:rFonts w:ascii="Times New Roman" w:hAnsi="Times New Roman"/>
          <w:sz w:val="22"/>
          <w:szCs w:val="22"/>
        </w:rPr>
        <w:t>- poboljšanje funkcionalnih sposobnosti korisnika, sportske i rekreacijske aktivnosti primjerene dobi, kreativne radionice, prigodne kulturne programe, odlaske u kazalište, kino, na izlet, posjet kulturnim događajima, prigodna druženja s korisnicima drugih pružatelja usluga, prigodna druženja s pripadnicima mlađe generacije i dr.</w:t>
      </w:r>
    </w:p>
    <w:p w:rsidR="00877E5E" w:rsidRPr="00830593" w:rsidRDefault="00AA1837" w:rsidP="00877E5E">
      <w:pPr>
        <w:pStyle w:val="t-9-8"/>
        <w:spacing w:before="0" w:beforeAutospacing="0" w:after="0" w:afterAutospacing="0"/>
        <w:jc w:val="both"/>
        <w:rPr>
          <w:color w:val="000000"/>
          <w:sz w:val="22"/>
          <w:szCs w:val="22"/>
        </w:rPr>
      </w:pPr>
      <w:r w:rsidRPr="00830593">
        <w:rPr>
          <w:color w:val="000000"/>
          <w:sz w:val="22"/>
          <w:szCs w:val="22"/>
        </w:rPr>
        <w:t>Ovisno o funkcionalnoj sposobnosti korisnika aktivno provođenje vremena i radne aktivnosti osiguravaju se:</w:t>
      </w:r>
    </w:p>
    <w:p w:rsidR="00AA1837" w:rsidRPr="00830593" w:rsidRDefault="00AA1837" w:rsidP="00877E5E">
      <w:pPr>
        <w:pStyle w:val="t-9-8"/>
        <w:spacing w:before="0" w:beforeAutospacing="0" w:after="0" w:afterAutospacing="0"/>
        <w:jc w:val="both"/>
        <w:rPr>
          <w:color w:val="000000"/>
          <w:sz w:val="22"/>
          <w:szCs w:val="22"/>
        </w:rPr>
      </w:pPr>
      <w:r w:rsidRPr="00830593">
        <w:rPr>
          <w:color w:val="000000"/>
          <w:sz w:val="22"/>
          <w:szCs w:val="22"/>
        </w:rPr>
        <w:t xml:space="preserve"> – korisnicima prvog stupnja usluge organizira se aktivno provođenje vremena u skladu s njihovim željama pri čemu se očekuje da se samostalno uključuju u ponuđene sadržaje</w:t>
      </w:r>
    </w:p>
    <w:p w:rsidR="00AA1837" w:rsidRPr="00830593" w:rsidRDefault="00AA1837" w:rsidP="00877E5E">
      <w:pPr>
        <w:pStyle w:val="t-9-8"/>
        <w:spacing w:before="0" w:beforeAutospacing="0" w:after="0" w:afterAutospacing="0"/>
        <w:jc w:val="both"/>
        <w:rPr>
          <w:color w:val="000000"/>
          <w:sz w:val="22"/>
          <w:szCs w:val="22"/>
        </w:rPr>
      </w:pPr>
      <w:r w:rsidRPr="00830593">
        <w:rPr>
          <w:color w:val="000000"/>
          <w:sz w:val="22"/>
          <w:szCs w:val="22"/>
        </w:rPr>
        <w:t>– korisnicima drugog stupnja usluge organizira se pripomoć pri uključivanju u različite aktivnosti (pripomoć u dolasku, odlasku i dr.)</w:t>
      </w:r>
    </w:p>
    <w:p w:rsidR="00AA1837" w:rsidRPr="00830593" w:rsidRDefault="00AA1837" w:rsidP="00877E5E">
      <w:pPr>
        <w:pStyle w:val="t-9-8"/>
        <w:spacing w:before="0" w:beforeAutospacing="0" w:after="0" w:afterAutospacing="0"/>
        <w:jc w:val="both"/>
        <w:rPr>
          <w:color w:val="000000"/>
          <w:sz w:val="22"/>
          <w:szCs w:val="22"/>
        </w:rPr>
      </w:pPr>
      <w:r w:rsidRPr="00830593">
        <w:rPr>
          <w:color w:val="000000"/>
          <w:sz w:val="22"/>
          <w:szCs w:val="22"/>
        </w:rPr>
        <w:t>– korisnicima trećeg stupnja osigurava se uključivanje u prilagođene sadržaje aktivnog provođenja vremena uz pomoć i nadzor stručnog osoblja ako to dozvoljavaju zdravstvene mogućnosti korisnika.</w:t>
      </w:r>
    </w:p>
    <w:p w:rsidR="00532F08" w:rsidRPr="00830593" w:rsidRDefault="00AA1837" w:rsidP="00877E5E">
      <w:pPr>
        <w:pStyle w:val="t-9-8"/>
        <w:spacing w:before="0" w:beforeAutospacing="0" w:after="0" w:afterAutospacing="0"/>
        <w:jc w:val="both"/>
        <w:rPr>
          <w:color w:val="000000"/>
          <w:sz w:val="22"/>
          <w:szCs w:val="22"/>
        </w:rPr>
      </w:pPr>
      <w:r w:rsidRPr="00830593">
        <w:rPr>
          <w:color w:val="000000"/>
          <w:sz w:val="22"/>
          <w:szCs w:val="22"/>
        </w:rPr>
        <w:t>Ak</w:t>
      </w:r>
      <w:r w:rsidR="00354353" w:rsidRPr="00830593">
        <w:rPr>
          <w:color w:val="000000"/>
          <w:sz w:val="22"/>
          <w:szCs w:val="22"/>
        </w:rPr>
        <w:t>tivno provođenje vremena provod</w:t>
      </w:r>
      <w:r w:rsidR="00113E6C">
        <w:rPr>
          <w:color w:val="000000"/>
          <w:sz w:val="22"/>
          <w:szCs w:val="22"/>
        </w:rPr>
        <w:t>i jedan</w:t>
      </w:r>
      <w:r w:rsidRPr="00830593">
        <w:rPr>
          <w:color w:val="000000"/>
          <w:sz w:val="22"/>
          <w:szCs w:val="22"/>
        </w:rPr>
        <w:t xml:space="preserve"> </w:t>
      </w:r>
      <w:r w:rsidR="003624CB" w:rsidRPr="00830593">
        <w:rPr>
          <w:color w:val="000000"/>
          <w:sz w:val="22"/>
          <w:szCs w:val="22"/>
        </w:rPr>
        <w:t>stručn</w:t>
      </w:r>
      <w:r w:rsidR="00354353" w:rsidRPr="00830593">
        <w:rPr>
          <w:color w:val="000000"/>
          <w:sz w:val="22"/>
          <w:szCs w:val="22"/>
        </w:rPr>
        <w:t>a</w:t>
      </w:r>
      <w:r w:rsidR="003624CB" w:rsidRPr="00830593">
        <w:rPr>
          <w:color w:val="000000"/>
          <w:sz w:val="22"/>
          <w:szCs w:val="22"/>
        </w:rPr>
        <w:t xml:space="preserve"> </w:t>
      </w:r>
      <w:r w:rsidR="00BE70C2" w:rsidRPr="00830593">
        <w:rPr>
          <w:color w:val="000000"/>
          <w:sz w:val="22"/>
          <w:szCs w:val="22"/>
        </w:rPr>
        <w:t>radnik</w:t>
      </w:r>
      <w:r w:rsidR="00113E6C">
        <w:rPr>
          <w:color w:val="000000"/>
          <w:sz w:val="22"/>
          <w:szCs w:val="22"/>
        </w:rPr>
        <w:t xml:space="preserve"> - </w:t>
      </w:r>
      <w:r w:rsidRPr="00830593">
        <w:rPr>
          <w:color w:val="000000"/>
          <w:sz w:val="22"/>
          <w:szCs w:val="22"/>
        </w:rPr>
        <w:t xml:space="preserve"> radni terapeut</w:t>
      </w:r>
      <w:r w:rsidR="00113E6C">
        <w:rPr>
          <w:color w:val="000000"/>
          <w:sz w:val="22"/>
          <w:szCs w:val="22"/>
        </w:rPr>
        <w:t>.</w:t>
      </w:r>
    </w:p>
    <w:p w:rsidR="00D86A71" w:rsidRPr="00830593" w:rsidRDefault="00D86A71" w:rsidP="00E56764">
      <w:pPr>
        <w:pStyle w:val="Default"/>
        <w:jc w:val="both"/>
        <w:rPr>
          <w:rFonts w:ascii="Times New Roman" w:hAnsi="Times New Roman"/>
          <w:b/>
          <w:sz w:val="22"/>
          <w:szCs w:val="22"/>
        </w:rPr>
      </w:pPr>
    </w:p>
    <w:p w:rsidR="00410ABE" w:rsidRPr="00830593" w:rsidRDefault="004824B4" w:rsidP="00E56764">
      <w:pPr>
        <w:pStyle w:val="Default"/>
        <w:jc w:val="both"/>
        <w:rPr>
          <w:rFonts w:ascii="Times New Roman" w:hAnsi="Times New Roman"/>
          <w:b/>
          <w:sz w:val="22"/>
          <w:szCs w:val="22"/>
        </w:rPr>
      </w:pPr>
      <w:r w:rsidRPr="00830593">
        <w:rPr>
          <w:rFonts w:ascii="Times New Roman" w:hAnsi="Times New Roman"/>
          <w:b/>
          <w:sz w:val="22"/>
          <w:szCs w:val="22"/>
        </w:rPr>
        <w:t>1.</w:t>
      </w:r>
      <w:r w:rsidR="00877E5E" w:rsidRPr="00830593">
        <w:rPr>
          <w:rFonts w:ascii="Times New Roman" w:hAnsi="Times New Roman"/>
          <w:b/>
          <w:sz w:val="22"/>
          <w:szCs w:val="22"/>
        </w:rPr>
        <w:t>6.</w:t>
      </w:r>
      <w:r w:rsidRPr="00830593">
        <w:rPr>
          <w:rFonts w:ascii="Times New Roman" w:hAnsi="Times New Roman"/>
          <w:b/>
          <w:sz w:val="22"/>
          <w:szCs w:val="22"/>
        </w:rPr>
        <w:t xml:space="preserve">. </w:t>
      </w:r>
      <w:r w:rsidR="008762C6" w:rsidRPr="00830593">
        <w:rPr>
          <w:rFonts w:ascii="Times New Roman" w:hAnsi="Times New Roman"/>
          <w:b/>
          <w:sz w:val="22"/>
          <w:szCs w:val="22"/>
        </w:rPr>
        <w:t>Usluge fizikalne terapije</w:t>
      </w:r>
      <w:r w:rsidR="00410ABE" w:rsidRPr="00830593">
        <w:rPr>
          <w:rFonts w:ascii="Times New Roman" w:hAnsi="Times New Roman"/>
          <w:b/>
          <w:sz w:val="22"/>
          <w:szCs w:val="22"/>
        </w:rPr>
        <w:t xml:space="preserve"> </w:t>
      </w:r>
    </w:p>
    <w:p w:rsidR="00AA1837" w:rsidRPr="00830593" w:rsidRDefault="00EE78AB" w:rsidP="00E56764">
      <w:pPr>
        <w:pStyle w:val="Default"/>
        <w:jc w:val="both"/>
        <w:rPr>
          <w:rFonts w:ascii="Times New Roman" w:hAnsi="Times New Roman"/>
          <w:sz w:val="22"/>
          <w:szCs w:val="22"/>
        </w:rPr>
      </w:pPr>
      <w:r w:rsidRPr="00830593">
        <w:rPr>
          <w:rFonts w:ascii="Times New Roman" w:hAnsi="Times New Roman"/>
          <w:sz w:val="22"/>
          <w:szCs w:val="22"/>
        </w:rPr>
        <w:t xml:space="preserve">         </w:t>
      </w:r>
    </w:p>
    <w:p w:rsidR="008762C6" w:rsidRPr="00830593" w:rsidRDefault="008762C6" w:rsidP="00E56764">
      <w:pPr>
        <w:pStyle w:val="Default"/>
        <w:jc w:val="both"/>
        <w:rPr>
          <w:rFonts w:ascii="Times New Roman" w:hAnsi="Times New Roman"/>
          <w:sz w:val="22"/>
          <w:szCs w:val="22"/>
        </w:rPr>
      </w:pPr>
      <w:r w:rsidRPr="00830593">
        <w:rPr>
          <w:rFonts w:ascii="Times New Roman" w:hAnsi="Times New Roman"/>
          <w:sz w:val="22"/>
          <w:szCs w:val="22"/>
        </w:rPr>
        <w:t>Fizikalna terapija za korisnike smještaja obuhvaća: procjenu korisnikova stanja i utvrđivanje funkcionalnog statusa, planiranja, prevenciju oštećenja, funkcionalnih ograničenja, nesposobnosti i ozljeda te unapređenje i održavanje zdravlja (vježbe usmjerene na povećanje izdržljivosti, poboljšanje koordinacije pokreta, održavanje i povećanje opsega te brzine pokreta, korekcija položaja tijela, sprečavanje komplikacija dugotrajnog ležanja), provođenje fizikalne terapije po preporuci specijalista fizijatra kao što su manualna terapija, terapijske vježbe, primjena fizioloških agensa, mehaničke procedure, funkcionalni trening, te rekreacijske aktivnosti.</w:t>
      </w:r>
    </w:p>
    <w:p w:rsidR="008762C6" w:rsidRPr="00830593" w:rsidRDefault="008762C6" w:rsidP="00E56764">
      <w:pPr>
        <w:pStyle w:val="Default"/>
        <w:jc w:val="both"/>
        <w:rPr>
          <w:rFonts w:ascii="Times New Roman" w:hAnsi="Times New Roman"/>
          <w:sz w:val="22"/>
          <w:szCs w:val="22"/>
        </w:rPr>
      </w:pPr>
      <w:r w:rsidRPr="00830593">
        <w:rPr>
          <w:rFonts w:ascii="Times New Roman" w:hAnsi="Times New Roman"/>
          <w:sz w:val="22"/>
          <w:szCs w:val="22"/>
        </w:rPr>
        <w:t>Ovisno o funkcionalnoj sposobnosti korisnika fizikalna terapija pruža se:</w:t>
      </w:r>
    </w:p>
    <w:p w:rsidR="008762C6" w:rsidRPr="00830593" w:rsidRDefault="008762C6" w:rsidP="00E56764">
      <w:pPr>
        <w:pStyle w:val="Default"/>
        <w:jc w:val="both"/>
        <w:rPr>
          <w:rFonts w:ascii="Times New Roman" w:hAnsi="Times New Roman"/>
          <w:sz w:val="22"/>
          <w:szCs w:val="22"/>
        </w:rPr>
      </w:pPr>
      <w:r w:rsidRPr="00830593">
        <w:rPr>
          <w:rFonts w:ascii="Times New Roman" w:hAnsi="Times New Roman"/>
          <w:sz w:val="22"/>
          <w:szCs w:val="22"/>
        </w:rPr>
        <w:t>– korisnicima prvog stupnja usluge osigurava se uključivanje u grupne vježbe jedan puta tjedno,</w:t>
      </w:r>
    </w:p>
    <w:p w:rsidR="008762C6" w:rsidRPr="00830593" w:rsidRDefault="008762C6" w:rsidP="00E56764">
      <w:pPr>
        <w:pStyle w:val="Default"/>
        <w:jc w:val="both"/>
        <w:rPr>
          <w:rFonts w:ascii="Times New Roman" w:hAnsi="Times New Roman"/>
          <w:sz w:val="22"/>
          <w:szCs w:val="22"/>
        </w:rPr>
      </w:pPr>
      <w:r w:rsidRPr="00830593">
        <w:rPr>
          <w:rFonts w:ascii="Times New Roman" w:hAnsi="Times New Roman"/>
          <w:sz w:val="22"/>
          <w:szCs w:val="22"/>
        </w:rPr>
        <w:t>– korisnicima drugog stupnja usluge osiguravaju se individualne vježbe s korisnikom jednom u dva tjedna te grupne vježbe jedan puta tjedno,</w:t>
      </w:r>
    </w:p>
    <w:p w:rsidR="008762C6" w:rsidRPr="00830593" w:rsidRDefault="008762C6" w:rsidP="00E56764">
      <w:pPr>
        <w:pStyle w:val="Default"/>
        <w:jc w:val="both"/>
        <w:rPr>
          <w:rFonts w:ascii="Times New Roman" w:hAnsi="Times New Roman"/>
          <w:sz w:val="22"/>
          <w:szCs w:val="22"/>
        </w:rPr>
      </w:pPr>
      <w:r w:rsidRPr="00830593">
        <w:rPr>
          <w:rFonts w:ascii="Times New Roman" w:hAnsi="Times New Roman"/>
          <w:sz w:val="22"/>
          <w:szCs w:val="22"/>
        </w:rPr>
        <w:lastRenderedPageBreak/>
        <w:t xml:space="preserve">– korisnicima trećeg stupnja usluge osiguravaju se individualne vježbe </w:t>
      </w:r>
      <w:r w:rsidR="00BE70C2" w:rsidRPr="00830593">
        <w:rPr>
          <w:rFonts w:ascii="Times New Roman" w:hAnsi="Times New Roman"/>
          <w:sz w:val="22"/>
          <w:szCs w:val="22"/>
        </w:rPr>
        <w:t>.</w:t>
      </w:r>
    </w:p>
    <w:p w:rsidR="00D86A71" w:rsidRPr="00830593" w:rsidRDefault="00E72F8A" w:rsidP="00E56764">
      <w:pPr>
        <w:pStyle w:val="Default"/>
        <w:jc w:val="both"/>
        <w:rPr>
          <w:rFonts w:ascii="Times New Roman" w:hAnsi="Times New Roman"/>
          <w:b/>
          <w:sz w:val="22"/>
          <w:szCs w:val="22"/>
        </w:rPr>
      </w:pPr>
      <w:r>
        <w:rPr>
          <w:rFonts w:ascii="Times New Roman" w:hAnsi="Times New Roman"/>
          <w:sz w:val="22"/>
          <w:szCs w:val="22"/>
        </w:rPr>
        <w:t>Fizikalnu terapiju  provodi trenutno 1</w:t>
      </w:r>
      <w:r w:rsidR="00E84273" w:rsidRPr="00830593">
        <w:rPr>
          <w:rFonts w:ascii="Times New Roman" w:hAnsi="Times New Roman"/>
          <w:sz w:val="22"/>
          <w:szCs w:val="22"/>
        </w:rPr>
        <w:t xml:space="preserve"> </w:t>
      </w:r>
      <w:r w:rsidR="00AA1837" w:rsidRPr="00830593">
        <w:rPr>
          <w:rFonts w:ascii="Times New Roman" w:hAnsi="Times New Roman"/>
          <w:sz w:val="22"/>
          <w:szCs w:val="22"/>
        </w:rPr>
        <w:t xml:space="preserve"> fizioterapeut.</w:t>
      </w:r>
    </w:p>
    <w:p w:rsidR="00AA1837" w:rsidRPr="00830593" w:rsidRDefault="00AA1837" w:rsidP="00E56764">
      <w:pPr>
        <w:pStyle w:val="Default"/>
        <w:jc w:val="both"/>
        <w:rPr>
          <w:rFonts w:ascii="Times New Roman" w:hAnsi="Times New Roman"/>
          <w:b/>
          <w:sz w:val="22"/>
          <w:szCs w:val="22"/>
        </w:rPr>
      </w:pPr>
    </w:p>
    <w:p w:rsidR="004824B4" w:rsidRPr="00830593" w:rsidRDefault="00F1633D" w:rsidP="00E56764">
      <w:pPr>
        <w:pStyle w:val="Default"/>
        <w:jc w:val="both"/>
        <w:rPr>
          <w:rFonts w:ascii="Times New Roman" w:hAnsi="Times New Roman"/>
          <w:b/>
          <w:sz w:val="22"/>
          <w:szCs w:val="22"/>
        </w:rPr>
      </w:pPr>
      <w:r w:rsidRPr="00830593">
        <w:rPr>
          <w:rFonts w:ascii="Times New Roman" w:hAnsi="Times New Roman"/>
          <w:b/>
          <w:sz w:val="22"/>
          <w:szCs w:val="22"/>
        </w:rPr>
        <w:t>1.</w:t>
      </w:r>
      <w:r w:rsidR="00877E5E" w:rsidRPr="00830593">
        <w:rPr>
          <w:rFonts w:ascii="Times New Roman" w:hAnsi="Times New Roman"/>
          <w:b/>
          <w:sz w:val="22"/>
          <w:szCs w:val="22"/>
        </w:rPr>
        <w:t>7.</w:t>
      </w:r>
      <w:r w:rsidRPr="00830593">
        <w:rPr>
          <w:rFonts w:ascii="Times New Roman" w:hAnsi="Times New Roman"/>
          <w:b/>
          <w:sz w:val="22"/>
          <w:szCs w:val="22"/>
        </w:rPr>
        <w:t xml:space="preserve"> </w:t>
      </w:r>
      <w:r w:rsidR="003900D5" w:rsidRPr="00830593">
        <w:rPr>
          <w:rFonts w:ascii="Times New Roman" w:hAnsi="Times New Roman"/>
          <w:b/>
          <w:sz w:val="22"/>
          <w:szCs w:val="22"/>
        </w:rPr>
        <w:t>U</w:t>
      </w:r>
      <w:r w:rsidR="004824B4" w:rsidRPr="00830593">
        <w:rPr>
          <w:rFonts w:ascii="Times New Roman" w:hAnsi="Times New Roman"/>
          <w:b/>
          <w:sz w:val="22"/>
          <w:szCs w:val="22"/>
        </w:rPr>
        <w:t>sluge pranja</w:t>
      </w:r>
      <w:r w:rsidRPr="00830593">
        <w:rPr>
          <w:rFonts w:ascii="Times New Roman" w:hAnsi="Times New Roman"/>
          <w:b/>
          <w:sz w:val="22"/>
          <w:szCs w:val="22"/>
        </w:rPr>
        <w:t xml:space="preserve"> i</w:t>
      </w:r>
      <w:r w:rsidR="00AB02D9" w:rsidRPr="00830593">
        <w:rPr>
          <w:rFonts w:ascii="Times New Roman" w:hAnsi="Times New Roman"/>
          <w:b/>
          <w:sz w:val="22"/>
          <w:szCs w:val="22"/>
        </w:rPr>
        <w:t xml:space="preserve"> glačanja rublja</w:t>
      </w:r>
    </w:p>
    <w:p w:rsidR="00AB02D9" w:rsidRPr="00830593" w:rsidRDefault="00EE78AB" w:rsidP="00E56764">
      <w:pPr>
        <w:pStyle w:val="Default"/>
        <w:jc w:val="both"/>
        <w:rPr>
          <w:rFonts w:ascii="Times New Roman" w:hAnsi="Times New Roman"/>
          <w:sz w:val="22"/>
          <w:szCs w:val="22"/>
        </w:rPr>
      </w:pPr>
      <w:r w:rsidRPr="00830593">
        <w:rPr>
          <w:rFonts w:ascii="Times New Roman" w:hAnsi="Times New Roman"/>
          <w:sz w:val="22"/>
          <w:szCs w:val="22"/>
        </w:rPr>
        <w:t xml:space="preserve">      </w:t>
      </w:r>
    </w:p>
    <w:p w:rsidR="00877E5E" w:rsidRPr="00830593" w:rsidRDefault="004824B4" w:rsidP="004D7BA0">
      <w:pPr>
        <w:pStyle w:val="Default"/>
        <w:rPr>
          <w:rFonts w:ascii="Times New Roman" w:hAnsi="Times New Roman"/>
          <w:b/>
          <w:sz w:val="22"/>
          <w:szCs w:val="22"/>
        </w:rPr>
      </w:pPr>
      <w:r w:rsidRPr="00830593">
        <w:rPr>
          <w:rFonts w:ascii="Times New Roman" w:hAnsi="Times New Roman"/>
          <w:sz w:val="22"/>
          <w:szCs w:val="22"/>
        </w:rPr>
        <w:t>Korisnicima</w:t>
      </w:r>
      <w:r w:rsidR="00AB02D9" w:rsidRPr="00830593">
        <w:rPr>
          <w:rFonts w:ascii="Times New Roman" w:hAnsi="Times New Roman"/>
          <w:sz w:val="22"/>
          <w:szCs w:val="22"/>
        </w:rPr>
        <w:t xml:space="preserve"> usluge smještaja</w:t>
      </w:r>
      <w:r w:rsidRPr="00830593">
        <w:rPr>
          <w:rFonts w:ascii="Times New Roman" w:hAnsi="Times New Roman"/>
          <w:sz w:val="22"/>
          <w:szCs w:val="22"/>
        </w:rPr>
        <w:t xml:space="preserve"> osigurano</w:t>
      </w:r>
      <w:r w:rsidR="00AB02D9" w:rsidRPr="00830593">
        <w:rPr>
          <w:rFonts w:ascii="Times New Roman" w:hAnsi="Times New Roman"/>
          <w:sz w:val="22"/>
          <w:szCs w:val="22"/>
        </w:rPr>
        <w:t xml:space="preserve"> je</w:t>
      </w:r>
      <w:r w:rsidRPr="00830593">
        <w:rPr>
          <w:rFonts w:ascii="Times New Roman" w:hAnsi="Times New Roman"/>
          <w:sz w:val="22"/>
          <w:szCs w:val="22"/>
        </w:rPr>
        <w:t xml:space="preserve"> pranje i glačanje osobnog kao i posteljnog rublja </w:t>
      </w:r>
      <w:r w:rsidR="004A321D" w:rsidRPr="00830593">
        <w:rPr>
          <w:rFonts w:ascii="Times New Roman" w:hAnsi="Times New Roman"/>
          <w:sz w:val="22"/>
          <w:szCs w:val="22"/>
        </w:rPr>
        <w:t>jedanput</w:t>
      </w:r>
      <w:r w:rsidRPr="00830593">
        <w:rPr>
          <w:rFonts w:ascii="Times New Roman" w:hAnsi="Times New Roman"/>
          <w:sz w:val="22"/>
          <w:szCs w:val="22"/>
        </w:rPr>
        <w:t xml:space="preserve"> u </w:t>
      </w:r>
      <w:r w:rsidR="00532F08" w:rsidRPr="00830593">
        <w:rPr>
          <w:rFonts w:ascii="Times New Roman" w:hAnsi="Times New Roman"/>
          <w:sz w:val="22"/>
          <w:szCs w:val="22"/>
        </w:rPr>
        <w:t>7</w:t>
      </w:r>
      <w:r w:rsidRPr="00830593">
        <w:rPr>
          <w:rFonts w:ascii="Times New Roman" w:hAnsi="Times New Roman"/>
          <w:sz w:val="22"/>
          <w:szCs w:val="22"/>
        </w:rPr>
        <w:t xml:space="preserve"> dana, a na odjelu za pojačanu njegu, pranje i glačanje osobnog i posteljnog rublja obavlja</w:t>
      </w:r>
      <w:r w:rsidR="00E56764" w:rsidRPr="00830593">
        <w:rPr>
          <w:rFonts w:ascii="Times New Roman" w:hAnsi="Times New Roman"/>
          <w:sz w:val="22"/>
          <w:szCs w:val="22"/>
        </w:rPr>
        <w:t xml:space="preserve"> </w:t>
      </w:r>
      <w:r w:rsidRPr="00830593">
        <w:rPr>
          <w:rFonts w:ascii="Times New Roman" w:hAnsi="Times New Roman"/>
          <w:sz w:val="22"/>
          <w:szCs w:val="22"/>
        </w:rPr>
        <w:t>se</w:t>
      </w:r>
      <w:r w:rsidR="00E56764" w:rsidRPr="00830593">
        <w:rPr>
          <w:rFonts w:ascii="Times New Roman" w:hAnsi="Times New Roman"/>
          <w:sz w:val="22"/>
          <w:szCs w:val="22"/>
        </w:rPr>
        <w:t xml:space="preserve"> </w:t>
      </w:r>
      <w:r w:rsidRPr="00830593">
        <w:rPr>
          <w:rFonts w:ascii="Times New Roman" w:hAnsi="Times New Roman"/>
          <w:sz w:val="22"/>
          <w:szCs w:val="22"/>
        </w:rPr>
        <w:t>prema</w:t>
      </w:r>
      <w:r w:rsidR="00E56764" w:rsidRPr="00830593">
        <w:rPr>
          <w:rFonts w:ascii="Times New Roman" w:hAnsi="Times New Roman"/>
          <w:sz w:val="22"/>
          <w:szCs w:val="22"/>
        </w:rPr>
        <w:t xml:space="preserve"> </w:t>
      </w:r>
      <w:r w:rsidRPr="00830593">
        <w:rPr>
          <w:rFonts w:ascii="Times New Roman" w:hAnsi="Times New Roman"/>
          <w:sz w:val="22"/>
          <w:szCs w:val="22"/>
        </w:rPr>
        <w:t>potrebi</w:t>
      </w:r>
      <w:r w:rsidR="00E56764" w:rsidRPr="00830593">
        <w:rPr>
          <w:rFonts w:ascii="Times New Roman" w:hAnsi="Times New Roman"/>
          <w:sz w:val="22"/>
          <w:szCs w:val="22"/>
        </w:rPr>
        <w:t xml:space="preserve"> </w:t>
      </w:r>
      <w:r w:rsidRPr="00830593">
        <w:rPr>
          <w:rFonts w:ascii="Times New Roman" w:hAnsi="Times New Roman"/>
          <w:sz w:val="22"/>
          <w:szCs w:val="22"/>
        </w:rPr>
        <w:t>svakodnevno.</w:t>
      </w:r>
      <w:r w:rsidRPr="00830593">
        <w:rPr>
          <w:rFonts w:ascii="Times New Roman" w:hAnsi="Times New Roman"/>
          <w:sz w:val="22"/>
          <w:szCs w:val="22"/>
        </w:rPr>
        <w:br/>
      </w:r>
    </w:p>
    <w:p w:rsidR="00830593" w:rsidRDefault="00830593" w:rsidP="00E56764">
      <w:pPr>
        <w:pStyle w:val="Default"/>
        <w:jc w:val="both"/>
        <w:rPr>
          <w:rFonts w:ascii="Times New Roman" w:hAnsi="Times New Roman"/>
          <w:b/>
          <w:sz w:val="22"/>
          <w:szCs w:val="22"/>
        </w:rPr>
      </w:pPr>
    </w:p>
    <w:p w:rsidR="00F1633D" w:rsidRPr="00830593" w:rsidRDefault="00F1633D" w:rsidP="00E56764">
      <w:pPr>
        <w:pStyle w:val="Default"/>
        <w:jc w:val="both"/>
        <w:rPr>
          <w:rFonts w:ascii="Times New Roman" w:hAnsi="Times New Roman"/>
          <w:b/>
          <w:sz w:val="22"/>
          <w:szCs w:val="22"/>
        </w:rPr>
      </w:pPr>
      <w:r w:rsidRPr="00830593">
        <w:rPr>
          <w:rFonts w:ascii="Times New Roman" w:hAnsi="Times New Roman"/>
          <w:b/>
          <w:sz w:val="22"/>
          <w:szCs w:val="22"/>
        </w:rPr>
        <w:t>1.</w:t>
      </w:r>
      <w:r w:rsidR="00877E5E" w:rsidRPr="00830593">
        <w:rPr>
          <w:rFonts w:ascii="Times New Roman" w:hAnsi="Times New Roman"/>
          <w:b/>
          <w:sz w:val="22"/>
          <w:szCs w:val="22"/>
        </w:rPr>
        <w:t>8.</w:t>
      </w:r>
      <w:r w:rsidRPr="00830593">
        <w:rPr>
          <w:rFonts w:ascii="Times New Roman" w:hAnsi="Times New Roman"/>
          <w:b/>
          <w:sz w:val="22"/>
          <w:szCs w:val="22"/>
        </w:rPr>
        <w:t xml:space="preserve"> </w:t>
      </w:r>
      <w:r w:rsidR="008762C6" w:rsidRPr="00830593">
        <w:rPr>
          <w:rFonts w:ascii="Times New Roman" w:hAnsi="Times New Roman"/>
          <w:b/>
          <w:sz w:val="22"/>
          <w:szCs w:val="22"/>
        </w:rPr>
        <w:t>Č</w:t>
      </w:r>
      <w:r w:rsidRPr="00830593">
        <w:rPr>
          <w:rFonts w:ascii="Times New Roman" w:hAnsi="Times New Roman"/>
          <w:b/>
          <w:sz w:val="22"/>
          <w:szCs w:val="22"/>
        </w:rPr>
        <w:t>išćenje i održavanje zgrade i opreme</w:t>
      </w:r>
    </w:p>
    <w:p w:rsidR="00AB02D9" w:rsidRPr="00830593" w:rsidRDefault="00EE78AB" w:rsidP="00E56764">
      <w:pPr>
        <w:pStyle w:val="Default"/>
        <w:jc w:val="both"/>
        <w:rPr>
          <w:rFonts w:ascii="Times New Roman" w:hAnsi="Times New Roman"/>
          <w:sz w:val="22"/>
          <w:szCs w:val="22"/>
        </w:rPr>
      </w:pPr>
      <w:r w:rsidRPr="00830593">
        <w:rPr>
          <w:rFonts w:ascii="Times New Roman" w:hAnsi="Times New Roman"/>
          <w:sz w:val="22"/>
          <w:szCs w:val="22"/>
        </w:rPr>
        <w:t xml:space="preserve">        </w:t>
      </w:r>
    </w:p>
    <w:p w:rsidR="002B5E69" w:rsidRPr="00830593" w:rsidRDefault="00532F08" w:rsidP="00E56764">
      <w:pPr>
        <w:pStyle w:val="Default"/>
        <w:jc w:val="both"/>
        <w:rPr>
          <w:rFonts w:ascii="Times New Roman" w:hAnsi="Times New Roman"/>
          <w:sz w:val="22"/>
          <w:szCs w:val="22"/>
        </w:rPr>
      </w:pPr>
      <w:r w:rsidRPr="00830593">
        <w:rPr>
          <w:rFonts w:ascii="Times New Roman" w:hAnsi="Times New Roman"/>
          <w:sz w:val="22"/>
          <w:szCs w:val="22"/>
        </w:rPr>
        <w:t xml:space="preserve">  </w:t>
      </w:r>
      <w:r w:rsidR="002B5E69" w:rsidRPr="00830593">
        <w:rPr>
          <w:rFonts w:ascii="Times New Roman" w:hAnsi="Times New Roman"/>
          <w:sz w:val="22"/>
          <w:szCs w:val="22"/>
        </w:rPr>
        <w:t>Ova aktivnost obuhvaća:</w:t>
      </w:r>
    </w:p>
    <w:p w:rsidR="008C3BA8" w:rsidRPr="00830593" w:rsidRDefault="008C3BA8" w:rsidP="00E56764">
      <w:pPr>
        <w:pStyle w:val="Default"/>
        <w:jc w:val="both"/>
        <w:rPr>
          <w:rFonts w:ascii="Times New Roman" w:hAnsi="Times New Roman"/>
          <w:sz w:val="22"/>
          <w:szCs w:val="22"/>
        </w:rPr>
      </w:pPr>
      <w:r w:rsidRPr="00830593">
        <w:rPr>
          <w:rFonts w:ascii="Times New Roman" w:hAnsi="Times New Roman"/>
          <w:sz w:val="22"/>
          <w:szCs w:val="22"/>
        </w:rPr>
        <w:t xml:space="preserve">- redovito vođenja poslova zaštite od požara, vršenje nabavke potrebnog materijala za održavanje Doma,  vođenje brige o tehničkoj ispravnosti vozila,  održavanje kotlovnice centralnog grijanja, vodovodnih i odvodnih uređaja, elektro-   instalacija te svih strojeva u Domu,  kontinuiranog ličenje Doma, te bojanja stolarije,  održavanja okoliša Doma,  kontrole ispravnosti zgrade, oprema, strojeva i gromobrana te ishođenje atesta,  praćenja zakonskih propisa, te primjena istih </w:t>
      </w:r>
      <w:r w:rsidR="00877E5E" w:rsidRPr="00830593">
        <w:rPr>
          <w:rFonts w:ascii="Times New Roman" w:hAnsi="Times New Roman"/>
          <w:sz w:val="22"/>
          <w:szCs w:val="22"/>
        </w:rPr>
        <w:t>,</w:t>
      </w:r>
      <w:r w:rsidRPr="00830593">
        <w:rPr>
          <w:rFonts w:ascii="Times New Roman" w:hAnsi="Times New Roman"/>
          <w:sz w:val="22"/>
          <w:szCs w:val="22"/>
        </w:rPr>
        <w:t xml:space="preserve">  održavanje čistoće zajedničkih prostorija i opreme u Domu,  čišćenje spavaonice i pripadajućih sanitarnih p</w:t>
      </w:r>
      <w:r w:rsidR="00AB02D9" w:rsidRPr="00830593">
        <w:rPr>
          <w:rFonts w:ascii="Times New Roman" w:hAnsi="Times New Roman"/>
          <w:sz w:val="22"/>
          <w:szCs w:val="22"/>
        </w:rPr>
        <w:t>r</w:t>
      </w:r>
      <w:r w:rsidRPr="00830593">
        <w:rPr>
          <w:rFonts w:ascii="Times New Roman" w:hAnsi="Times New Roman"/>
          <w:sz w:val="22"/>
          <w:szCs w:val="22"/>
        </w:rPr>
        <w:t xml:space="preserve">ostorija, </w:t>
      </w:r>
    </w:p>
    <w:p w:rsidR="00C954EC" w:rsidRPr="00830593" w:rsidRDefault="004A321D" w:rsidP="00E56764">
      <w:pPr>
        <w:pStyle w:val="Default"/>
        <w:jc w:val="both"/>
        <w:rPr>
          <w:rFonts w:ascii="Times New Roman" w:hAnsi="Times New Roman"/>
          <w:sz w:val="22"/>
          <w:szCs w:val="22"/>
        </w:rPr>
      </w:pPr>
      <w:r w:rsidRPr="00830593">
        <w:rPr>
          <w:rFonts w:ascii="Times New Roman" w:hAnsi="Times New Roman"/>
          <w:sz w:val="22"/>
          <w:szCs w:val="22"/>
        </w:rPr>
        <w:t>Sobe na jedinici za pojačanu njegu čiste se svakodnevno, a na stambenom dijelu jedan puta tjedno</w:t>
      </w:r>
      <w:r w:rsidR="00590CBD" w:rsidRPr="00830593">
        <w:rPr>
          <w:rFonts w:ascii="Times New Roman" w:hAnsi="Times New Roman"/>
          <w:sz w:val="22"/>
          <w:szCs w:val="22"/>
        </w:rPr>
        <w:t xml:space="preserve"> ili po potrebi i češće.</w:t>
      </w:r>
    </w:p>
    <w:p w:rsidR="00590CBD" w:rsidRPr="00830593" w:rsidRDefault="00590CBD" w:rsidP="00E56764">
      <w:pPr>
        <w:jc w:val="both"/>
        <w:rPr>
          <w:rFonts w:ascii="Times New Roman" w:hAnsi="Times New Roman"/>
          <w:b/>
          <w:sz w:val="22"/>
          <w:szCs w:val="22"/>
        </w:rPr>
      </w:pPr>
    </w:p>
    <w:p w:rsidR="00ED5662" w:rsidRPr="00830593" w:rsidRDefault="00004C95" w:rsidP="00E56764">
      <w:pPr>
        <w:jc w:val="both"/>
        <w:rPr>
          <w:rFonts w:ascii="Times New Roman" w:hAnsi="Times New Roman"/>
          <w:sz w:val="22"/>
          <w:szCs w:val="22"/>
        </w:rPr>
      </w:pPr>
      <w:r w:rsidRPr="00830593">
        <w:rPr>
          <w:rFonts w:ascii="Times New Roman" w:hAnsi="Times New Roman"/>
          <w:b/>
          <w:sz w:val="22"/>
          <w:szCs w:val="22"/>
        </w:rPr>
        <w:t>2.</w:t>
      </w:r>
      <w:r w:rsidR="00723498" w:rsidRPr="00830593">
        <w:rPr>
          <w:rFonts w:ascii="Times New Roman" w:hAnsi="Times New Roman"/>
          <w:b/>
          <w:sz w:val="22"/>
          <w:szCs w:val="22"/>
        </w:rPr>
        <w:t xml:space="preserve"> </w:t>
      </w:r>
      <w:r w:rsidR="004A321D" w:rsidRPr="00830593">
        <w:rPr>
          <w:rFonts w:ascii="Times New Roman" w:hAnsi="Times New Roman"/>
          <w:b/>
          <w:sz w:val="22"/>
          <w:szCs w:val="22"/>
        </w:rPr>
        <w:t>ZAKONSKA I DRUGA PRAVNA OSNOVA ZA PROVOĐENJE PROGRAMA</w:t>
      </w:r>
      <w:r w:rsidR="004A321D" w:rsidRPr="00830593">
        <w:rPr>
          <w:rFonts w:ascii="Times New Roman" w:hAnsi="Times New Roman"/>
          <w:sz w:val="22"/>
          <w:szCs w:val="22"/>
        </w:rPr>
        <w:t xml:space="preserve"> </w:t>
      </w:r>
    </w:p>
    <w:p w:rsidR="00ED5662" w:rsidRPr="00830593" w:rsidRDefault="00ED5662" w:rsidP="00E56764">
      <w:pPr>
        <w:jc w:val="both"/>
        <w:rPr>
          <w:rFonts w:ascii="Times New Roman" w:hAnsi="Times New Roman"/>
          <w:sz w:val="22"/>
          <w:szCs w:val="22"/>
        </w:rPr>
      </w:pPr>
    </w:p>
    <w:p w:rsidR="004A321D" w:rsidRPr="00830593" w:rsidRDefault="00D15D76" w:rsidP="00E56764">
      <w:pPr>
        <w:jc w:val="both"/>
        <w:rPr>
          <w:rFonts w:ascii="Times New Roman" w:hAnsi="Times New Roman"/>
          <w:b/>
          <w:sz w:val="22"/>
          <w:szCs w:val="22"/>
        </w:rPr>
      </w:pPr>
      <w:r w:rsidRPr="00830593">
        <w:rPr>
          <w:rFonts w:ascii="Times New Roman" w:hAnsi="Times New Roman"/>
          <w:b/>
          <w:sz w:val="22"/>
          <w:szCs w:val="22"/>
        </w:rPr>
        <w:t>„</w:t>
      </w:r>
      <w:r w:rsidR="004A321D" w:rsidRPr="00830593">
        <w:rPr>
          <w:rFonts w:ascii="Times New Roman" w:hAnsi="Times New Roman"/>
          <w:b/>
          <w:sz w:val="22"/>
          <w:szCs w:val="22"/>
        </w:rPr>
        <w:t xml:space="preserve">Pružanje socijalne usluge smještaja starijim i </w:t>
      </w:r>
      <w:r w:rsidRPr="00830593">
        <w:rPr>
          <w:rFonts w:ascii="Times New Roman" w:hAnsi="Times New Roman"/>
          <w:b/>
          <w:sz w:val="22"/>
          <w:szCs w:val="22"/>
        </w:rPr>
        <w:t>teško bolesnim odraslim osobama“</w:t>
      </w:r>
    </w:p>
    <w:p w:rsidR="00AB02D9" w:rsidRPr="00830593" w:rsidRDefault="00AB02D9" w:rsidP="00E56764">
      <w:pPr>
        <w:autoSpaceDE w:val="0"/>
        <w:autoSpaceDN w:val="0"/>
        <w:adjustRightInd w:val="0"/>
        <w:jc w:val="both"/>
        <w:rPr>
          <w:rFonts w:ascii="Times New Roman" w:hAnsi="Times New Roman"/>
          <w:sz w:val="22"/>
          <w:szCs w:val="22"/>
        </w:rPr>
      </w:pPr>
    </w:p>
    <w:p w:rsidR="00877E5E" w:rsidRPr="00830593" w:rsidRDefault="004A321D" w:rsidP="00830593">
      <w:pPr>
        <w:autoSpaceDE w:val="0"/>
        <w:autoSpaceDN w:val="0"/>
        <w:adjustRightInd w:val="0"/>
        <w:jc w:val="both"/>
        <w:rPr>
          <w:rFonts w:ascii="Times New Roman" w:hAnsi="Times New Roman"/>
          <w:b/>
          <w:sz w:val="22"/>
          <w:szCs w:val="22"/>
        </w:rPr>
      </w:pPr>
      <w:r w:rsidRPr="00830593">
        <w:rPr>
          <w:rFonts w:ascii="Times New Roman" w:hAnsi="Times New Roman"/>
          <w:sz w:val="22"/>
          <w:szCs w:val="22"/>
        </w:rPr>
        <w:t xml:space="preserve">Obavljanje socijalnih usluga skrbi i njege o odraslim osobama obavlja se sukladno </w:t>
      </w:r>
      <w:r w:rsidR="006D0D9E" w:rsidRPr="00830593">
        <w:rPr>
          <w:rFonts w:ascii="Times New Roman" w:hAnsi="Times New Roman"/>
          <w:sz w:val="22"/>
          <w:szCs w:val="22"/>
        </w:rPr>
        <w:t xml:space="preserve">Zakonu o socijalnoj skrbi ( Narodne novine, br. </w:t>
      </w:r>
      <w:r w:rsidR="005D5018" w:rsidRPr="00830593">
        <w:rPr>
          <w:rFonts w:ascii="Times New Roman" w:hAnsi="Times New Roman"/>
          <w:sz w:val="22"/>
          <w:szCs w:val="22"/>
        </w:rPr>
        <w:t> </w:t>
      </w:r>
      <w:r w:rsidR="002C28F2">
        <w:t>18/22,19/22,46/22,71/23 I 156/23</w:t>
      </w:r>
      <w:r w:rsidR="006D0D9E" w:rsidRPr="00830593">
        <w:rPr>
          <w:rFonts w:ascii="Times New Roman" w:hAnsi="Times New Roman"/>
          <w:sz w:val="22"/>
          <w:szCs w:val="22"/>
        </w:rPr>
        <w:t>), Zakonu o ustanovama ( Narodne novine, br. 76/93, 29/97, 47/99 i 35/08), Pravilniku o minimalnim uvjetima za pružanje socijalnih usluga i Pravilniku o izmjenama Pravilnika o minimalnim uvjetima za pružanje socijalnih uslu</w:t>
      </w:r>
      <w:r w:rsidR="002C28F2">
        <w:rPr>
          <w:rFonts w:ascii="Times New Roman" w:hAnsi="Times New Roman"/>
          <w:sz w:val="22"/>
          <w:szCs w:val="22"/>
        </w:rPr>
        <w:t>ga ( Narodne novine, br. 40/14,</w:t>
      </w:r>
      <w:r w:rsidR="006D0D9E" w:rsidRPr="00830593">
        <w:rPr>
          <w:rFonts w:ascii="Times New Roman" w:hAnsi="Times New Roman"/>
          <w:sz w:val="22"/>
          <w:szCs w:val="22"/>
        </w:rPr>
        <w:t xml:space="preserve"> 66/15</w:t>
      </w:r>
      <w:r w:rsidR="002C28F2">
        <w:rPr>
          <w:rFonts w:ascii="Times New Roman" w:hAnsi="Times New Roman"/>
          <w:sz w:val="22"/>
          <w:szCs w:val="22"/>
        </w:rPr>
        <w:t xml:space="preserve"> i 144/21 ) </w:t>
      </w:r>
      <w:r w:rsidR="006D0D9E" w:rsidRPr="00830593">
        <w:rPr>
          <w:rFonts w:ascii="Times New Roman" w:hAnsi="Times New Roman"/>
          <w:sz w:val="22"/>
          <w:szCs w:val="22"/>
        </w:rPr>
        <w:t>, u daljnjem tekstu: Pravilnik)</w:t>
      </w:r>
      <w:r w:rsidR="00AB21F4" w:rsidRPr="00830593">
        <w:rPr>
          <w:rFonts w:ascii="Times New Roman" w:hAnsi="Times New Roman"/>
          <w:sz w:val="22"/>
          <w:szCs w:val="22"/>
        </w:rPr>
        <w:t xml:space="preserve">, </w:t>
      </w:r>
      <w:r w:rsidR="00AB02D9" w:rsidRPr="00830593">
        <w:rPr>
          <w:rFonts w:ascii="Times New Roman" w:hAnsi="Times New Roman"/>
          <w:sz w:val="22"/>
          <w:szCs w:val="22"/>
        </w:rPr>
        <w:t xml:space="preserve">Zakonu o proračunu ( Narodne novine, br. </w:t>
      </w:r>
      <w:r w:rsidR="00334EB1" w:rsidRPr="00830593">
        <w:rPr>
          <w:rFonts w:ascii="Times New Roman" w:hAnsi="Times New Roman"/>
          <w:sz w:val="22"/>
          <w:szCs w:val="22"/>
        </w:rPr>
        <w:t>87/</w:t>
      </w:r>
      <w:r w:rsidR="00AB02D9" w:rsidRPr="00830593">
        <w:rPr>
          <w:rFonts w:ascii="Times New Roman" w:hAnsi="Times New Roman"/>
          <w:sz w:val="22"/>
          <w:szCs w:val="22"/>
        </w:rPr>
        <w:t>08</w:t>
      </w:r>
      <w:r w:rsidR="000D74D9" w:rsidRPr="00830593">
        <w:rPr>
          <w:rFonts w:ascii="Times New Roman" w:hAnsi="Times New Roman"/>
          <w:sz w:val="22"/>
          <w:szCs w:val="22"/>
        </w:rPr>
        <w:t>,</w:t>
      </w:r>
      <w:r w:rsidR="00AB02D9" w:rsidRPr="00830593">
        <w:rPr>
          <w:rFonts w:ascii="Times New Roman" w:hAnsi="Times New Roman"/>
          <w:sz w:val="22"/>
          <w:szCs w:val="22"/>
        </w:rPr>
        <w:t xml:space="preserve"> </w:t>
      </w:r>
      <w:r w:rsidR="003852ED" w:rsidRPr="00830593">
        <w:rPr>
          <w:rFonts w:ascii="Times New Roman" w:hAnsi="Times New Roman"/>
          <w:sz w:val="22"/>
          <w:szCs w:val="22"/>
        </w:rPr>
        <w:t>136/12</w:t>
      </w:r>
      <w:r w:rsidR="000D74D9" w:rsidRPr="00830593">
        <w:rPr>
          <w:rFonts w:ascii="Times New Roman" w:hAnsi="Times New Roman"/>
          <w:sz w:val="22"/>
          <w:szCs w:val="22"/>
        </w:rPr>
        <w:t xml:space="preserve"> i 15/15</w:t>
      </w:r>
      <w:r w:rsidR="00334EB1" w:rsidRPr="00830593">
        <w:rPr>
          <w:rFonts w:ascii="Times New Roman" w:hAnsi="Times New Roman"/>
          <w:sz w:val="22"/>
          <w:szCs w:val="22"/>
        </w:rPr>
        <w:t>)</w:t>
      </w:r>
      <w:r w:rsidR="003852ED" w:rsidRPr="00830593">
        <w:rPr>
          <w:rFonts w:ascii="Times New Roman" w:hAnsi="Times New Roman"/>
          <w:sz w:val="22"/>
          <w:szCs w:val="22"/>
        </w:rPr>
        <w:t>, Pravilniku o proračunskom račun</w:t>
      </w:r>
      <w:r w:rsidR="00AB02D9" w:rsidRPr="00830593">
        <w:rPr>
          <w:rFonts w:ascii="Times New Roman" w:hAnsi="Times New Roman"/>
          <w:sz w:val="22"/>
          <w:szCs w:val="22"/>
        </w:rPr>
        <w:t>ovodstvu i računskom planu (Narodne novine,</w:t>
      </w:r>
      <w:r w:rsidR="003852ED" w:rsidRPr="00830593">
        <w:rPr>
          <w:rFonts w:ascii="Times New Roman" w:hAnsi="Times New Roman"/>
          <w:sz w:val="22"/>
          <w:szCs w:val="22"/>
        </w:rPr>
        <w:t xml:space="preserve"> br.</w:t>
      </w:r>
      <w:r w:rsidR="00B16CB4" w:rsidRPr="00830593">
        <w:rPr>
          <w:rFonts w:ascii="Times New Roman" w:hAnsi="Times New Roman"/>
          <w:color w:val="231F20"/>
          <w:sz w:val="22"/>
          <w:szCs w:val="22"/>
        </w:rPr>
        <w:t xml:space="preserve"> </w:t>
      </w:r>
      <w:r w:rsidR="00B16CB4" w:rsidRPr="00830593">
        <w:rPr>
          <w:rFonts w:ascii="Times New Roman" w:hAnsi="Times New Roman"/>
          <w:sz w:val="22"/>
          <w:szCs w:val="22"/>
        </w:rPr>
        <w:t>124/14, 115/15, 87/16 i 03/18</w:t>
      </w:r>
      <w:r w:rsidR="00AB02D9" w:rsidRPr="00830593">
        <w:rPr>
          <w:rFonts w:ascii="Times New Roman" w:hAnsi="Times New Roman"/>
          <w:sz w:val="22"/>
          <w:szCs w:val="22"/>
        </w:rPr>
        <w:t xml:space="preserve"> </w:t>
      </w:r>
      <w:r w:rsidR="005A231A" w:rsidRPr="00830593">
        <w:rPr>
          <w:rFonts w:ascii="Times New Roman" w:hAnsi="Times New Roman"/>
          <w:sz w:val="22"/>
          <w:szCs w:val="22"/>
        </w:rPr>
        <w:t xml:space="preserve">), </w:t>
      </w:r>
      <w:r w:rsidR="003852ED" w:rsidRPr="00830593">
        <w:rPr>
          <w:rFonts w:ascii="Times New Roman" w:hAnsi="Times New Roman"/>
          <w:sz w:val="22"/>
          <w:szCs w:val="22"/>
        </w:rPr>
        <w:t xml:space="preserve"> </w:t>
      </w:r>
      <w:r w:rsidR="005A231A" w:rsidRPr="00830593">
        <w:rPr>
          <w:rFonts w:ascii="Times New Roman" w:hAnsi="Times New Roman"/>
          <w:sz w:val="22"/>
          <w:szCs w:val="22"/>
        </w:rPr>
        <w:t>Zakonu o fiskalnoj odgovornosti</w:t>
      </w:r>
      <w:r w:rsidR="00532F08" w:rsidRPr="00830593">
        <w:rPr>
          <w:rFonts w:ascii="Times New Roman" w:hAnsi="Times New Roman"/>
          <w:sz w:val="22"/>
          <w:szCs w:val="22"/>
        </w:rPr>
        <w:t xml:space="preserve"> (Narodne novine, br. 111/18)</w:t>
      </w:r>
      <w:r w:rsidR="005A231A" w:rsidRPr="00830593">
        <w:rPr>
          <w:rFonts w:ascii="Times New Roman" w:hAnsi="Times New Roman"/>
          <w:sz w:val="22"/>
          <w:szCs w:val="22"/>
        </w:rPr>
        <w:t xml:space="preserve"> i Uredbi o sastavljanju i predaji Izjave</w:t>
      </w:r>
      <w:r w:rsidR="00AB02D9" w:rsidRPr="00830593">
        <w:rPr>
          <w:rFonts w:ascii="Times New Roman" w:hAnsi="Times New Roman"/>
          <w:sz w:val="22"/>
          <w:szCs w:val="22"/>
        </w:rPr>
        <w:t xml:space="preserve"> o fiskalnoj odgovornosti </w:t>
      </w:r>
      <w:r w:rsidR="00EE464E" w:rsidRPr="00830593">
        <w:rPr>
          <w:rFonts w:ascii="Times New Roman" w:hAnsi="Times New Roman"/>
          <w:sz w:val="22"/>
          <w:szCs w:val="22"/>
        </w:rPr>
        <w:t xml:space="preserve">i izvještaja o primjeni fiskalnih pravila, </w:t>
      </w:r>
      <w:r w:rsidR="00AB02D9" w:rsidRPr="00830593">
        <w:rPr>
          <w:rFonts w:ascii="Times New Roman" w:hAnsi="Times New Roman"/>
          <w:sz w:val="22"/>
          <w:szCs w:val="22"/>
        </w:rPr>
        <w:t xml:space="preserve">Zakonu o radu (Narodne novine, br. </w:t>
      </w:r>
      <w:r w:rsidR="003852ED" w:rsidRPr="00830593">
        <w:rPr>
          <w:rFonts w:ascii="Times New Roman" w:hAnsi="Times New Roman"/>
          <w:sz w:val="22"/>
          <w:szCs w:val="22"/>
        </w:rPr>
        <w:t>93/14</w:t>
      </w:r>
      <w:r w:rsidR="005D5018" w:rsidRPr="00830593">
        <w:rPr>
          <w:rFonts w:ascii="Times New Roman" w:hAnsi="Times New Roman"/>
          <w:sz w:val="22"/>
          <w:szCs w:val="22"/>
        </w:rPr>
        <w:t>, 127/17</w:t>
      </w:r>
      <w:r w:rsidR="00AB02D9" w:rsidRPr="00830593">
        <w:rPr>
          <w:rFonts w:ascii="Times New Roman" w:hAnsi="Times New Roman"/>
          <w:sz w:val="22"/>
          <w:szCs w:val="22"/>
        </w:rPr>
        <w:t xml:space="preserve"> </w:t>
      </w:r>
      <w:r w:rsidR="003852ED" w:rsidRPr="00830593">
        <w:rPr>
          <w:rFonts w:ascii="Times New Roman" w:hAnsi="Times New Roman"/>
          <w:sz w:val="22"/>
          <w:szCs w:val="22"/>
        </w:rPr>
        <w:t>)</w:t>
      </w:r>
      <w:r w:rsidR="00830593">
        <w:rPr>
          <w:rFonts w:ascii="Times New Roman" w:hAnsi="Times New Roman"/>
          <w:sz w:val="22"/>
          <w:szCs w:val="22"/>
        </w:rPr>
        <w:t>.</w:t>
      </w:r>
    </w:p>
    <w:p w:rsidR="004D7BA0" w:rsidRPr="00830593" w:rsidRDefault="004D7BA0" w:rsidP="00E56764">
      <w:pPr>
        <w:jc w:val="both"/>
        <w:rPr>
          <w:rFonts w:ascii="Times New Roman" w:hAnsi="Times New Roman"/>
          <w:b/>
          <w:sz w:val="22"/>
          <w:szCs w:val="22"/>
        </w:rPr>
      </w:pPr>
    </w:p>
    <w:p w:rsidR="004A321D" w:rsidRPr="00830593" w:rsidRDefault="00004C95" w:rsidP="00E56764">
      <w:pPr>
        <w:jc w:val="both"/>
        <w:rPr>
          <w:rFonts w:ascii="Times New Roman" w:hAnsi="Times New Roman"/>
          <w:b/>
          <w:sz w:val="22"/>
          <w:szCs w:val="22"/>
        </w:rPr>
      </w:pPr>
      <w:r w:rsidRPr="00830593">
        <w:rPr>
          <w:rFonts w:ascii="Times New Roman" w:hAnsi="Times New Roman"/>
          <w:b/>
          <w:sz w:val="22"/>
          <w:szCs w:val="22"/>
        </w:rPr>
        <w:t>3.</w:t>
      </w:r>
      <w:r w:rsidR="00723498" w:rsidRPr="00830593">
        <w:rPr>
          <w:rFonts w:ascii="Times New Roman" w:hAnsi="Times New Roman"/>
          <w:b/>
          <w:sz w:val="22"/>
          <w:szCs w:val="22"/>
        </w:rPr>
        <w:t xml:space="preserve"> </w:t>
      </w:r>
      <w:r w:rsidR="00912451" w:rsidRPr="00830593">
        <w:rPr>
          <w:rFonts w:ascii="Times New Roman" w:hAnsi="Times New Roman"/>
          <w:b/>
          <w:sz w:val="22"/>
          <w:szCs w:val="22"/>
        </w:rPr>
        <w:t xml:space="preserve">USKLAĐENI CILJEVI, STRATEGIJE I PROGRAMI </w:t>
      </w:r>
      <w:r w:rsidRPr="00830593">
        <w:rPr>
          <w:rFonts w:ascii="Times New Roman" w:hAnsi="Times New Roman"/>
          <w:b/>
          <w:sz w:val="22"/>
          <w:szCs w:val="22"/>
        </w:rPr>
        <w:t>S DOKUMENTIMA DUGOROČNOG RAZVOJA</w:t>
      </w:r>
    </w:p>
    <w:p w:rsidR="00F52EBF" w:rsidRPr="00830593" w:rsidRDefault="00715FB9" w:rsidP="00877E5E">
      <w:pPr>
        <w:spacing w:before="100" w:beforeAutospacing="1"/>
        <w:ind w:left="-57" w:right="-57"/>
        <w:jc w:val="both"/>
        <w:rPr>
          <w:rFonts w:ascii="Times New Roman" w:hAnsi="Times New Roman"/>
          <w:sz w:val="22"/>
          <w:szCs w:val="22"/>
        </w:rPr>
      </w:pPr>
      <w:r w:rsidRPr="00830593">
        <w:rPr>
          <w:rFonts w:ascii="Times New Roman" w:hAnsi="Times New Roman"/>
          <w:sz w:val="22"/>
          <w:szCs w:val="22"/>
        </w:rPr>
        <w:t xml:space="preserve">U Domu za starije i nemoćne osobe </w:t>
      </w:r>
      <w:r w:rsidR="00E413CF" w:rsidRPr="00830593">
        <w:rPr>
          <w:rFonts w:ascii="Times New Roman" w:hAnsi="Times New Roman"/>
          <w:sz w:val="22"/>
          <w:szCs w:val="22"/>
        </w:rPr>
        <w:t>V</w:t>
      </w:r>
      <w:r w:rsidR="003E54BD" w:rsidRPr="00830593">
        <w:rPr>
          <w:rFonts w:ascii="Times New Roman" w:hAnsi="Times New Roman"/>
          <w:sz w:val="22"/>
          <w:szCs w:val="22"/>
        </w:rPr>
        <w:t>inkovci</w:t>
      </w:r>
      <w:r w:rsidRPr="00830593">
        <w:rPr>
          <w:rFonts w:ascii="Times New Roman" w:hAnsi="Times New Roman"/>
          <w:sz w:val="22"/>
          <w:szCs w:val="22"/>
        </w:rPr>
        <w:t xml:space="preserve"> donose  se  godišnji operativni planovi, a strateške planove donose </w:t>
      </w:r>
      <w:r w:rsidR="00E35A7C" w:rsidRPr="00830593">
        <w:rPr>
          <w:rFonts w:ascii="Times New Roman" w:hAnsi="Times New Roman"/>
          <w:sz w:val="22"/>
          <w:szCs w:val="22"/>
        </w:rPr>
        <w:t xml:space="preserve">nadležno Ministarstvo </w:t>
      </w:r>
      <w:r w:rsidRPr="00830593">
        <w:rPr>
          <w:rFonts w:ascii="Times New Roman" w:hAnsi="Times New Roman"/>
          <w:sz w:val="22"/>
          <w:szCs w:val="22"/>
        </w:rPr>
        <w:t xml:space="preserve"> i </w:t>
      </w:r>
      <w:r w:rsidR="003E54BD" w:rsidRPr="00830593">
        <w:rPr>
          <w:rFonts w:ascii="Times New Roman" w:hAnsi="Times New Roman"/>
          <w:sz w:val="22"/>
          <w:szCs w:val="22"/>
        </w:rPr>
        <w:t>Vukovarsko-srijemsk</w:t>
      </w:r>
      <w:r w:rsidR="00E35A7C" w:rsidRPr="00830593">
        <w:rPr>
          <w:rFonts w:ascii="Times New Roman" w:hAnsi="Times New Roman"/>
          <w:sz w:val="22"/>
          <w:szCs w:val="22"/>
        </w:rPr>
        <w:t>a</w:t>
      </w:r>
      <w:r w:rsidR="00284CDE" w:rsidRPr="00830593">
        <w:rPr>
          <w:rFonts w:ascii="Times New Roman" w:hAnsi="Times New Roman"/>
          <w:sz w:val="22"/>
          <w:szCs w:val="22"/>
        </w:rPr>
        <w:t xml:space="preserve"> ž</w:t>
      </w:r>
      <w:r w:rsidRPr="00830593">
        <w:rPr>
          <w:rFonts w:ascii="Times New Roman" w:hAnsi="Times New Roman"/>
          <w:sz w:val="22"/>
          <w:szCs w:val="22"/>
        </w:rPr>
        <w:t>upanij</w:t>
      </w:r>
      <w:r w:rsidR="00E35A7C" w:rsidRPr="00830593">
        <w:rPr>
          <w:rFonts w:ascii="Times New Roman" w:hAnsi="Times New Roman"/>
          <w:sz w:val="22"/>
          <w:szCs w:val="22"/>
        </w:rPr>
        <w:t>a</w:t>
      </w:r>
      <w:r w:rsidRPr="00830593">
        <w:rPr>
          <w:rFonts w:ascii="Times New Roman" w:hAnsi="Times New Roman"/>
          <w:sz w:val="22"/>
          <w:szCs w:val="22"/>
        </w:rPr>
        <w:t xml:space="preserve"> (razvojne strategije).</w:t>
      </w:r>
      <w:r w:rsidR="00113E6C">
        <w:rPr>
          <w:rFonts w:ascii="Times New Roman" w:hAnsi="Times New Roman"/>
          <w:sz w:val="22"/>
          <w:szCs w:val="22"/>
        </w:rPr>
        <w:t xml:space="preserve"> </w:t>
      </w:r>
      <w:r w:rsidR="00F52EBF" w:rsidRPr="00830593">
        <w:rPr>
          <w:rFonts w:ascii="Times New Roman" w:hAnsi="Times New Roman"/>
          <w:sz w:val="22"/>
          <w:szCs w:val="22"/>
        </w:rPr>
        <w:t>Standardi kvalitete socijalnih usluga obuhvaćaju sedamnaest univerzalnih standarda kvalitete koji se primjenjuju na sve socijalne usluge, a njihovo uvođenje predstavlja prvi korak u razvoju kvalitete socijalnih usluga. </w:t>
      </w:r>
    </w:p>
    <w:p w:rsidR="00221EFD" w:rsidRPr="00830593" w:rsidRDefault="00221EFD" w:rsidP="00E56764">
      <w:pPr>
        <w:pStyle w:val="Default"/>
        <w:jc w:val="both"/>
        <w:rPr>
          <w:rFonts w:ascii="Times New Roman" w:hAnsi="Times New Roman"/>
          <w:b/>
          <w:sz w:val="22"/>
          <w:szCs w:val="22"/>
        </w:rPr>
      </w:pPr>
      <w:r w:rsidRPr="00830593">
        <w:rPr>
          <w:rFonts w:ascii="Times New Roman" w:hAnsi="Times New Roman"/>
          <w:sz w:val="22"/>
          <w:szCs w:val="22"/>
        </w:rPr>
        <w:t xml:space="preserve">        </w:t>
      </w:r>
    </w:p>
    <w:p w:rsidR="00715FB9" w:rsidRPr="00830593" w:rsidRDefault="00715FB9" w:rsidP="00E56764">
      <w:pPr>
        <w:pStyle w:val="Default"/>
        <w:jc w:val="both"/>
        <w:rPr>
          <w:rFonts w:ascii="Times New Roman" w:hAnsi="Times New Roman"/>
          <w:b/>
          <w:sz w:val="22"/>
          <w:szCs w:val="22"/>
        </w:rPr>
      </w:pPr>
      <w:r w:rsidRPr="00830593">
        <w:rPr>
          <w:rFonts w:ascii="Times New Roman" w:hAnsi="Times New Roman"/>
          <w:b/>
          <w:sz w:val="22"/>
          <w:szCs w:val="22"/>
        </w:rPr>
        <w:t>4. CILJEVI PROVEDBE PROGRAMA I POKAZATELJI USPJEŠNOSTI KOJIMA ĆE SE MJERITI OSTVARENJE TIH CILJEVA</w:t>
      </w:r>
    </w:p>
    <w:p w:rsidR="00A41798" w:rsidRPr="00830593" w:rsidRDefault="00A41798" w:rsidP="00E56764">
      <w:pPr>
        <w:pStyle w:val="Default"/>
        <w:jc w:val="both"/>
        <w:rPr>
          <w:rFonts w:ascii="Times New Roman" w:hAnsi="Times New Roman"/>
          <w:b/>
          <w:color w:val="FF0000"/>
          <w:sz w:val="22"/>
          <w:szCs w:val="22"/>
        </w:rPr>
      </w:pPr>
    </w:p>
    <w:p w:rsidR="00EF1E05" w:rsidRPr="00830593" w:rsidRDefault="00A41798" w:rsidP="00E56764">
      <w:pPr>
        <w:pStyle w:val="Default"/>
        <w:jc w:val="both"/>
        <w:rPr>
          <w:rFonts w:ascii="Times New Roman" w:hAnsi="Times New Roman"/>
          <w:color w:val="FF0000"/>
          <w:sz w:val="22"/>
          <w:szCs w:val="22"/>
        </w:rPr>
      </w:pPr>
      <w:r w:rsidRPr="00830593">
        <w:rPr>
          <w:rFonts w:ascii="Times New Roman" w:hAnsi="Times New Roman"/>
          <w:b/>
          <w:color w:val="auto"/>
          <w:sz w:val="22"/>
          <w:szCs w:val="22"/>
        </w:rPr>
        <w:t xml:space="preserve">4.1. Opći cilj: </w:t>
      </w:r>
      <w:r w:rsidR="00EF1E05" w:rsidRPr="00830593">
        <w:rPr>
          <w:rFonts w:ascii="Times New Roman" w:hAnsi="Times New Roman"/>
          <w:b/>
          <w:color w:val="auto"/>
          <w:sz w:val="22"/>
          <w:szCs w:val="22"/>
        </w:rPr>
        <w:t>poboljšanje kvalitete života i poboljšanje psihofizičkog zdravlja korisnika.</w:t>
      </w:r>
    </w:p>
    <w:p w:rsidR="00EF1E05" w:rsidRPr="00830593" w:rsidRDefault="00EF1E05" w:rsidP="00E56764">
      <w:pPr>
        <w:pStyle w:val="Default"/>
        <w:jc w:val="both"/>
        <w:rPr>
          <w:rFonts w:ascii="Times New Roman" w:hAnsi="Times New Roman"/>
          <w:color w:val="auto"/>
          <w:sz w:val="22"/>
          <w:szCs w:val="22"/>
        </w:rPr>
      </w:pPr>
    </w:p>
    <w:p w:rsidR="00EF1E05" w:rsidRPr="00830593" w:rsidRDefault="00EF1E05" w:rsidP="00E56764">
      <w:pPr>
        <w:pStyle w:val="Default"/>
        <w:jc w:val="both"/>
        <w:rPr>
          <w:rFonts w:ascii="Times New Roman" w:hAnsi="Times New Roman"/>
          <w:b/>
          <w:color w:val="auto"/>
          <w:sz w:val="22"/>
          <w:szCs w:val="22"/>
        </w:rPr>
      </w:pPr>
      <w:r w:rsidRPr="00830593">
        <w:rPr>
          <w:rFonts w:ascii="Times New Roman" w:hAnsi="Times New Roman"/>
          <w:b/>
          <w:color w:val="auto"/>
          <w:sz w:val="22"/>
          <w:szCs w:val="22"/>
        </w:rPr>
        <w:t>4.2. Specifični ciljevi:</w:t>
      </w:r>
    </w:p>
    <w:p w:rsidR="009558C1" w:rsidRPr="00830593" w:rsidRDefault="009558C1" w:rsidP="00E56764">
      <w:pPr>
        <w:pStyle w:val="Default"/>
        <w:jc w:val="both"/>
        <w:rPr>
          <w:rFonts w:ascii="Times New Roman" w:hAnsi="Times New Roman"/>
          <w:color w:val="auto"/>
          <w:sz w:val="22"/>
          <w:szCs w:val="22"/>
        </w:rPr>
      </w:pPr>
    </w:p>
    <w:p w:rsidR="00EF1E05" w:rsidRPr="00830593" w:rsidRDefault="00741E1F"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2"/>
          <w:szCs w:val="22"/>
        </w:rPr>
      </w:pPr>
      <w:r w:rsidRPr="00830593">
        <w:rPr>
          <w:rFonts w:ascii="Times New Roman" w:hAnsi="Times New Roman"/>
          <w:b/>
          <w:color w:val="auto"/>
          <w:sz w:val="22"/>
          <w:szCs w:val="22"/>
        </w:rPr>
        <w:t>4.2.1.</w:t>
      </w:r>
      <w:r w:rsidR="00A41798" w:rsidRPr="00830593">
        <w:rPr>
          <w:rFonts w:ascii="Times New Roman" w:hAnsi="Times New Roman"/>
          <w:b/>
          <w:color w:val="auto"/>
          <w:sz w:val="22"/>
          <w:szCs w:val="22"/>
        </w:rPr>
        <w:t>Sustavno poboljša</w:t>
      </w:r>
      <w:r w:rsidR="003A07A5" w:rsidRPr="00830593">
        <w:rPr>
          <w:rFonts w:ascii="Times New Roman" w:hAnsi="Times New Roman"/>
          <w:b/>
          <w:color w:val="auto"/>
          <w:sz w:val="22"/>
          <w:szCs w:val="22"/>
        </w:rPr>
        <w:t>ti</w:t>
      </w:r>
      <w:r w:rsidR="00A41798" w:rsidRPr="00830593">
        <w:rPr>
          <w:rFonts w:ascii="Times New Roman" w:hAnsi="Times New Roman"/>
          <w:b/>
          <w:color w:val="auto"/>
          <w:sz w:val="22"/>
          <w:szCs w:val="22"/>
        </w:rPr>
        <w:t xml:space="preserve"> kvalitet</w:t>
      </w:r>
      <w:r w:rsidR="003A07A5" w:rsidRPr="00830593">
        <w:rPr>
          <w:rFonts w:ascii="Times New Roman" w:hAnsi="Times New Roman"/>
          <w:b/>
          <w:color w:val="auto"/>
          <w:sz w:val="22"/>
          <w:szCs w:val="22"/>
        </w:rPr>
        <w:t>u</w:t>
      </w:r>
      <w:r w:rsidR="00A41798" w:rsidRPr="00830593">
        <w:rPr>
          <w:rFonts w:ascii="Times New Roman" w:hAnsi="Times New Roman"/>
          <w:b/>
          <w:color w:val="auto"/>
          <w:sz w:val="22"/>
          <w:szCs w:val="22"/>
        </w:rPr>
        <w:t xml:space="preserve"> pružanja usluge </w:t>
      </w:r>
      <w:r w:rsidR="00EF1E05" w:rsidRPr="00830593">
        <w:rPr>
          <w:rFonts w:ascii="Times New Roman" w:hAnsi="Times New Roman"/>
          <w:b/>
          <w:color w:val="auto"/>
          <w:sz w:val="22"/>
          <w:szCs w:val="22"/>
        </w:rPr>
        <w:t>stanovanja i prehrane</w:t>
      </w:r>
      <w:r w:rsidR="00A41798" w:rsidRPr="00830593">
        <w:rPr>
          <w:rFonts w:ascii="Times New Roman" w:hAnsi="Times New Roman"/>
          <w:b/>
          <w:color w:val="auto"/>
          <w:sz w:val="22"/>
          <w:szCs w:val="22"/>
        </w:rPr>
        <w:t xml:space="preserve"> starijim i teško bolesnim odraslim osobama</w:t>
      </w:r>
      <w:r w:rsidR="003D469B" w:rsidRPr="00830593">
        <w:rPr>
          <w:rFonts w:ascii="Times New Roman" w:hAnsi="Times New Roman"/>
          <w:b/>
          <w:color w:val="auto"/>
          <w:sz w:val="22"/>
          <w:szCs w:val="22"/>
        </w:rPr>
        <w:t>.</w:t>
      </w:r>
    </w:p>
    <w:p w:rsidR="009558C1" w:rsidRPr="00830593" w:rsidRDefault="009558C1"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93"/>
        <w:gridCol w:w="1275"/>
        <w:gridCol w:w="1560"/>
        <w:gridCol w:w="1984"/>
      </w:tblGrid>
      <w:tr w:rsidR="00345531" w:rsidRPr="00830593" w:rsidTr="00345531">
        <w:tc>
          <w:tcPr>
            <w:tcW w:w="351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lastRenderedPageBreak/>
              <w:t>Pokazatelji rezultata</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Jedinica</w:t>
            </w:r>
          </w:p>
        </w:tc>
        <w:tc>
          <w:tcPr>
            <w:tcW w:w="1275"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Polazna vrijednost</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Izvor podataka</w:t>
            </w:r>
          </w:p>
        </w:tc>
        <w:tc>
          <w:tcPr>
            <w:tcW w:w="1984" w:type="dxa"/>
          </w:tcPr>
          <w:p w:rsidR="00345531" w:rsidRPr="00830593" w:rsidRDefault="00345531" w:rsidP="00113E6C">
            <w:pPr>
              <w:pStyle w:val="Default"/>
              <w:jc w:val="both"/>
              <w:rPr>
                <w:rFonts w:ascii="Times New Roman" w:hAnsi="Times New Roman"/>
                <w:color w:val="auto"/>
                <w:sz w:val="22"/>
                <w:szCs w:val="22"/>
              </w:rPr>
            </w:pPr>
            <w:r w:rsidRPr="00830593">
              <w:rPr>
                <w:rFonts w:ascii="Times New Roman" w:hAnsi="Times New Roman"/>
                <w:color w:val="auto"/>
                <w:sz w:val="22"/>
                <w:szCs w:val="22"/>
              </w:rPr>
              <w:t>Ciljana vrijednost (202</w:t>
            </w:r>
            <w:r w:rsidR="00113E6C">
              <w:rPr>
                <w:rFonts w:ascii="Times New Roman" w:hAnsi="Times New Roman"/>
                <w:color w:val="auto"/>
                <w:sz w:val="22"/>
                <w:szCs w:val="22"/>
              </w:rPr>
              <w:t>5</w:t>
            </w:r>
            <w:r w:rsidRPr="00830593">
              <w:rPr>
                <w:rFonts w:ascii="Times New Roman" w:hAnsi="Times New Roman"/>
                <w:color w:val="auto"/>
                <w:sz w:val="22"/>
                <w:szCs w:val="22"/>
              </w:rPr>
              <w:t>.)</w:t>
            </w:r>
          </w:p>
        </w:tc>
      </w:tr>
      <w:tr w:rsidR="00345531" w:rsidRPr="00830593" w:rsidTr="00345531">
        <w:tc>
          <w:tcPr>
            <w:tcW w:w="351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Zadovoljstvo korisnika pravilnom i uravnoteženom prehranom i vrhunskom čistoćom zajedničkih prostorija,</w:t>
            </w:r>
            <w:r w:rsidRPr="00830593">
              <w:rPr>
                <w:rFonts w:ascii="Times New Roman" w:hAnsi="Times New Roman"/>
                <w:sz w:val="22"/>
                <w:szCs w:val="22"/>
              </w:rPr>
              <w:t xml:space="preserve"> soba i pripadajućih sanitarnih prostorija i opreme</w:t>
            </w:r>
            <w:r w:rsidRPr="00830593">
              <w:rPr>
                <w:rFonts w:ascii="Times New Roman" w:hAnsi="Times New Roman"/>
                <w:color w:val="auto"/>
                <w:sz w:val="22"/>
                <w:szCs w:val="22"/>
              </w:rPr>
              <w:t xml:space="preserve"> </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broj</w:t>
            </w:r>
          </w:p>
        </w:tc>
        <w:tc>
          <w:tcPr>
            <w:tcW w:w="1275" w:type="dxa"/>
          </w:tcPr>
          <w:p w:rsidR="00345531" w:rsidRPr="00830593" w:rsidRDefault="00C82B1A" w:rsidP="00E72F8A">
            <w:pPr>
              <w:pStyle w:val="Default"/>
              <w:jc w:val="both"/>
              <w:rPr>
                <w:rFonts w:ascii="Times New Roman" w:hAnsi="Times New Roman"/>
                <w:color w:val="auto"/>
                <w:sz w:val="22"/>
                <w:szCs w:val="22"/>
              </w:rPr>
            </w:pPr>
            <w:r>
              <w:rPr>
                <w:rFonts w:ascii="Times New Roman" w:hAnsi="Times New Roman"/>
                <w:color w:val="auto"/>
                <w:sz w:val="22"/>
                <w:szCs w:val="22"/>
              </w:rPr>
              <w:t>22</w:t>
            </w:r>
            <w:r w:rsidR="00E72F8A">
              <w:rPr>
                <w:rFonts w:ascii="Times New Roman" w:hAnsi="Times New Roman"/>
                <w:color w:val="auto"/>
                <w:sz w:val="22"/>
                <w:szCs w:val="22"/>
              </w:rPr>
              <w:t>0</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Evidencija korisnika</w:t>
            </w:r>
          </w:p>
        </w:tc>
        <w:tc>
          <w:tcPr>
            <w:tcW w:w="1984" w:type="dxa"/>
          </w:tcPr>
          <w:p w:rsidR="00345531" w:rsidRPr="00830593" w:rsidRDefault="00345531" w:rsidP="00E72F8A">
            <w:pPr>
              <w:pStyle w:val="Default"/>
              <w:jc w:val="both"/>
              <w:rPr>
                <w:rFonts w:ascii="Times New Roman" w:hAnsi="Times New Roman"/>
                <w:color w:val="auto"/>
                <w:sz w:val="22"/>
                <w:szCs w:val="22"/>
              </w:rPr>
            </w:pPr>
            <w:r w:rsidRPr="00830593">
              <w:rPr>
                <w:rFonts w:ascii="Times New Roman" w:hAnsi="Times New Roman"/>
                <w:color w:val="auto"/>
                <w:sz w:val="22"/>
                <w:szCs w:val="22"/>
              </w:rPr>
              <w:t>22</w:t>
            </w:r>
            <w:r w:rsidR="00E72F8A">
              <w:rPr>
                <w:rFonts w:ascii="Times New Roman" w:hAnsi="Times New Roman"/>
                <w:color w:val="auto"/>
                <w:sz w:val="22"/>
                <w:szCs w:val="22"/>
              </w:rPr>
              <w:t>0</w:t>
            </w:r>
          </w:p>
        </w:tc>
      </w:tr>
    </w:tbl>
    <w:p w:rsidR="00537D72" w:rsidRPr="00830593" w:rsidRDefault="003D469B" w:rsidP="00345531">
      <w:pPr>
        <w:pStyle w:val="Default"/>
        <w:pBdr>
          <w:top w:val="single" w:sz="4" w:space="1" w:color="auto"/>
          <w:left w:val="single" w:sz="4" w:space="1" w:color="auto"/>
          <w:bottom w:val="single" w:sz="4" w:space="1" w:color="auto"/>
          <w:right w:val="single" w:sz="4" w:space="4" w:color="auto"/>
        </w:pBdr>
        <w:jc w:val="both"/>
        <w:rPr>
          <w:rFonts w:ascii="Times New Roman" w:hAnsi="Times New Roman"/>
          <w:b/>
          <w:color w:val="auto"/>
          <w:sz w:val="22"/>
          <w:szCs w:val="22"/>
        </w:rPr>
      </w:pPr>
      <w:r w:rsidRPr="00830593">
        <w:rPr>
          <w:rFonts w:ascii="Times New Roman" w:hAnsi="Times New Roman"/>
          <w:b/>
          <w:color w:val="auto"/>
          <w:sz w:val="22"/>
          <w:szCs w:val="22"/>
        </w:rPr>
        <w:t>4.2.2.</w:t>
      </w:r>
      <w:r w:rsidR="003A07A5" w:rsidRPr="00830593">
        <w:rPr>
          <w:rFonts w:ascii="Times New Roman" w:hAnsi="Times New Roman"/>
          <w:b/>
          <w:sz w:val="22"/>
          <w:szCs w:val="22"/>
        </w:rPr>
        <w:t xml:space="preserve"> Poboljšati psihofizičko zdravlje korisnika.</w:t>
      </w:r>
      <w:r w:rsidR="00537D72" w:rsidRPr="00830593">
        <w:rPr>
          <w:rFonts w:ascii="Times New Roman" w:hAnsi="Times New Roman"/>
          <w:b/>
          <w:color w:val="auto"/>
          <w:sz w:val="22"/>
          <w:szCs w:val="22"/>
        </w:rPr>
        <w:t xml:space="preserve"> Rješavati nastale zdravstvene probleme korisnika i voditi brigu o prevenciji bolesti i komplikacija</w:t>
      </w:r>
    </w:p>
    <w:p w:rsidR="003D469B" w:rsidRPr="00830593" w:rsidRDefault="003D469B" w:rsidP="00345531">
      <w:pPr>
        <w:pStyle w:val="Default"/>
        <w:pBdr>
          <w:top w:val="single" w:sz="4" w:space="1" w:color="auto"/>
          <w:left w:val="single" w:sz="4" w:space="1" w:color="auto"/>
          <w:bottom w:val="single" w:sz="4" w:space="1" w:color="auto"/>
          <w:right w:val="single" w:sz="4" w:space="4" w:color="auto"/>
        </w:pBdr>
        <w:jc w:val="both"/>
        <w:rPr>
          <w:rFonts w:ascii="Times New Roman" w:hAnsi="Times New Roman"/>
          <w:b/>
          <w:color w:val="auto"/>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93"/>
        <w:gridCol w:w="1275"/>
        <w:gridCol w:w="1560"/>
        <w:gridCol w:w="1984"/>
      </w:tblGrid>
      <w:tr w:rsidR="00345531" w:rsidRPr="00830593" w:rsidTr="00345531">
        <w:tc>
          <w:tcPr>
            <w:tcW w:w="351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Pokazatelji rezultata</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Jedinica</w:t>
            </w:r>
          </w:p>
        </w:tc>
        <w:tc>
          <w:tcPr>
            <w:tcW w:w="1275"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Polazna vrijednost</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Izvor podataka</w:t>
            </w:r>
          </w:p>
        </w:tc>
        <w:tc>
          <w:tcPr>
            <w:tcW w:w="1984" w:type="dxa"/>
          </w:tcPr>
          <w:p w:rsidR="00345531" w:rsidRPr="00830593" w:rsidRDefault="00345531" w:rsidP="00113E6C">
            <w:pPr>
              <w:pStyle w:val="Default"/>
              <w:jc w:val="both"/>
              <w:rPr>
                <w:rFonts w:ascii="Times New Roman" w:hAnsi="Times New Roman"/>
                <w:color w:val="auto"/>
                <w:sz w:val="22"/>
                <w:szCs w:val="22"/>
              </w:rPr>
            </w:pPr>
            <w:r w:rsidRPr="00830593">
              <w:rPr>
                <w:rFonts w:ascii="Times New Roman" w:hAnsi="Times New Roman"/>
                <w:color w:val="auto"/>
                <w:sz w:val="22"/>
                <w:szCs w:val="22"/>
              </w:rPr>
              <w:t>Ciljana vrijednost (202</w:t>
            </w:r>
            <w:r w:rsidR="00113E6C">
              <w:rPr>
                <w:rFonts w:ascii="Times New Roman" w:hAnsi="Times New Roman"/>
                <w:color w:val="auto"/>
                <w:sz w:val="22"/>
                <w:szCs w:val="22"/>
              </w:rPr>
              <w:t>5</w:t>
            </w:r>
            <w:r w:rsidRPr="00830593">
              <w:rPr>
                <w:rFonts w:ascii="Times New Roman" w:hAnsi="Times New Roman"/>
                <w:color w:val="auto"/>
                <w:sz w:val="22"/>
                <w:szCs w:val="22"/>
              </w:rPr>
              <w:t>)</w:t>
            </w:r>
          </w:p>
        </w:tc>
      </w:tr>
      <w:tr w:rsidR="00345531" w:rsidRPr="00830593" w:rsidTr="00345531">
        <w:tc>
          <w:tcPr>
            <w:tcW w:w="351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Zadovoljstvo korisnika, produženje životnog vijeka, zdraviji i sretniji korisnik</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broj</w:t>
            </w:r>
          </w:p>
        </w:tc>
        <w:tc>
          <w:tcPr>
            <w:tcW w:w="1275" w:type="dxa"/>
          </w:tcPr>
          <w:p w:rsidR="00345531" w:rsidRPr="00830593" w:rsidRDefault="00345531" w:rsidP="00C82B1A">
            <w:pPr>
              <w:pStyle w:val="Default"/>
              <w:jc w:val="both"/>
              <w:rPr>
                <w:rFonts w:ascii="Times New Roman" w:hAnsi="Times New Roman"/>
                <w:color w:val="auto"/>
                <w:sz w:val="22"/>
                <w:szCs w:val="22"/>
              </w:rPr>
            </w:pPr>
            <w:r w:rsidRPr="00830593">
              <w:rPr>
                <w:rFonts w:ascii="Times New Roman" w:hAnsi="Times New Roman"/>
                <w:color w:val="auto"/>
                <w:sz w:val="22"/>
                <w:szCs w:val="22"/>
              </w:rPr>
              <w:t>broj stacioniranih 14</w:t>
            </w:r>
            <w:r w:rsidR="00C82B1A">
              <w:rPr>
                <w:rFonts w:ascii="Times New Roman" w:hAnsi="Times New Roman"/>
                <w:color w:val="auto"/>
                <w:sz w:val="22"/>
                <w:szCs w:val="22"/>
              </w:rPr>
              <w:t>9</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Evidencija korisnika</w:t>
            </w:r>
          </w:p>
        </w:tc>
        <w:tc>
          <w:tcPr>
            <w:tcW w:w="1984" w:type="dxa"/>
          </w:tcPr>
          <w:p w:rsidR="00345531" w:rsidRPr="00830593" w:rsidRDefault="00345531" w:rsidP="00E56764">
            <w:pPr>
              <w:pStyle w:val="Default"/>
              <w:jc w:val="both"/>
              <w:rPr>
                <w:rFonts w:ascii="Times New Roman" w:hAnsi="Times New Roman"/>
                <w:color w:val="auto"/>
                <w:sz w:val="22"/>
                <w:szCs w:val="22"/>
              </w:rPr>
            </w:pPr>
          </w:p>
          <w:p w:rsidR="00345531" w:rsidRPr="00830593" w:rsidRDefault="00345531" w:rsidP="00E56764">
            <w:pPr>
              <w:pStyle w:val="Default"/>
              <w:jc w:val="both"/>
              <w:rPr>
                <w:rFonts w:ascii="Times New Roman" w:hAnsi="Times New Roman"/>
                <w:color w:val="auto"/>
                <w:sz w:val="22"/>
                <w:szCs w:val="22"/>
              </w:rPr>
            </w:pPr>
          </w:p>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146</w:t>
            </w:r>
          </w:p>
        </w:tc>
      </w:tr>
    </w:tbl>
    <w:p w:rsidR="003A07A5" w:rsidRPr="00830593" w:rsidRDefault="003A07A5"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2"/>
          <w:szCs w:val="22"/>
        </w:rPr>
      </w:pPr>
      <w:r w:rsidRPr="00830593">
        <w:rPr>
          <w:rFonts w:ascii="Times New Roman" w:hAnsi="Times New Roman"/>
          <w:b/>
          <w:color w:val="auto"/>
          <w:sz w:val="22"/>
          <w:szCs w:val="22"/>
        </w:rPr>
        <w:t xml:space="preserve">4.2.3. </w:t>
      </w:r>
      <w:r w:rsidR="00FD0719" w:rsidRPr="00830593">
        <w:rPr>
          <w:rFonts w:ascii="Times New Roman" w:hAnsi="Times New Roman"/>
          <w:b/>
          <w:color w:val="auto"/>
          <w:sz w:val="22"/>
          <w:szCs w:val="22"/>
        </w:rPr>
        <w:t>Uredno</w:t>
      </w:r>
      <w:r w:rsidR="00FD0719" w:rsidRPr="00830593">
        <w:rPr>
          <w:rFonts w:ascii="Times New Roman" w:hAnsi="Times New Roman"/>
          <w:b/>
          <w:sz w:val="22"/>
          <w:szCs w:val="22"/>
        </w:rPr>
        <w:t xml:space="preserve"> p</w:t>
      </w:r>
      <w:r w:rsidRPr="00830593">
        <w:rPr>
          <w:rFonts w:ascii="Times New Roman" w:hAnsi="Times New Roman"/>
          <w:b/>
          <w:sz w:val="22"/>
          <w:szCs w:val="22"/>
        </w:rPr>
        <w:t xml:space="preserve">rovoditi  njegu i </w:t>
      </w:r>
      <w:r w:rsidR="00FD0719" w:rsidRPr="00830593">
        <w:rPr>
          <w:rFonts w:ascii="Times New Roman" w:hAnsi="Times New Roman"/>
          <w:b/>
          <w:sz w:val="22"/>
          <w:szCs w:val="22"/>
        </w:rPr>
        <w:t>pomagati korisnicima u</w:t>
      </w:r>
      <w:r w:rsidRPr="00830593">
        <w:rPr>
          <w:rFonts w:ascii="Times New Roman" w:hAnsi="Times New Roman"/>
          <w:b/>
          <w:sz w:val="22"/>
          <w:szCs w:val="22"/>
        </w:rPr>
        <w:t xml:space="preserve"> održavanj</w:t>
      </w:r>
      <w:r w:rsidR="00FD0719" w:rsidRPr="00830593">
        <w:rPr>
          <w:rFonts w:ascii="Times New Roman" w:hAnsi="Times New Roman"/>
          <w:b/>
          <w:sz w:val="22"/>
          <w:szCs w:val="22"/>
        </w:rPr>
        <w:t>u</w:t>
      </w:r>
      <w:r w:rsidRPr="00830593">
        <w:rPr>
          <w:rFonts w:ascii="Times New Roman" w:hAnsi="Times New Roman"/>
          <w:b/>
          <w:sz w:val="22"/>
          <w:szCs w:val="22"/>
        </w:rPr>
        <w:t xml:space="preserve"> osobne higijene i pri obavljanju svakodnevnih aktivnosti</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93"/>
        <w:gridCol w:w="1275"/>
        <w:gridCol w:w="1560"/>
        <w:gridCol w:w="1984"/>
      </w:tblGrid>
      <w:tr w:rsidR="00345531" w:rsidRPr="00830593" w:rsidTr="00345531">
        <w:tc>
          <w:tcPr>
            <w:tcW w:w="351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Pokazatelji rezultata</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Jedinica</w:t>
            </w:r>
          </w:p>
        </w:tc>
        <w:tc>
          <w:tcPr>
            <w:tcW w:w="1275"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Polazna vrijednost</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Izvor podataka</w:t>
            </w:r>
          </w:p>
        </w:tc>
        <w:tc>
          <w:tcPr>
            <w:tcW w:w="1984" w:type="dxa"/>
          </w:tcPr>
          <w:p w:rsidR="00345531" w:rsidRPr="00830593" w:rsidRDefault="00345531" w:rsidP="00113E6C">
            <w:pPr>
              <w:pStyle w:val="Default"/>
              <w:jc w:val="both"/>
              <w:rPr>
                <w:rFonts w:ascii="Times New Roman" w:hAnsi="Times New Roman"/>
                <w:color w:val="auto"/>
                <w:sz w:val="22"/>
                <w:szCs w:val="22"/>
              </w:rPr>
            </w:pPr>
            <w:r w:rsidRPr="00830593">
              <w:rPr>
                <w:rFonts w:ascii="Times New Roman" w:hAnsi="Times New Roman"/>
                <w:color w:val="auto"/>
                <w:sz w:val="22"/>
                <w:szCs w:val="22"/>
              </w:rPr>
              <w:t>Ciljana vrijednost (202</w:t>
            </w:r>
            <w:r w:rsidR="00113E6C">
              <w:rPr>
                <w:rFonts w:ascii="Times New Roman" w:hAnsi="Times New Roman"/>
                <w:color w:val="auto"/>
                <w:sz w:val="22"/>
                <w:szCs w:val="22"/>
              </w:rPr>
              <w:t>5</w:t>
            </w:r>
            <w:r w:rsidRPr="00830593">
              <w:rPr>
                <w:rFonts w:ascii="Times New Roman" w:hAnsi="Times New Roman"/>
                <w:color w:val="auto"/>
                <w:sz w:val="22"/>
                <w:szCs w:val="22"/>
              </w:rPr>
              <w:t>.)</w:t>
            </w:r>
          </w:p>
        </w:tc>
      </w:tr>
      <w:tr w:rsidR="00345531" w:rsidRPr="00830593" w:rsidTr="00345531">
        <w:tc>
          <w:tcPr>
            <w:tcW w:w="351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 xml:space="preserve">Brži oporavak korisnika, smanjenje broja dekubitusa, preventivno smanjenje širenja infekcija </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broj</w:t>
            </w:r>
          </w:p>
        </w:tc>
        <w:tc>
          <w:tcPr>
            <w:tcW w:w="1275" w:type="dxa"/>
          </w:tcPr>
          <w:p w:rsidR="00345531" w:rsidRPr="00830593" w:rsidRDefault="00345531" w:rsidP="00C82B1A">
            <w:pPr>
              <w:pStyle w:val="Default"/>
              <w:jc w:val="both"/>
              <w:rPr>
                <w:rFonts w:ascii="Times New Roman" w:hAnsi="Times New Roman"/>
                <w:color w:val="auto"/>
                <w:sz w:val="22"/>
                <w:szCs w:val="22"/>
              </w:rPr>
            </w:pPr>
            <w:r w:rsidRPr="00830593">
              <w:rPr>
                <w:rFonts w:ascii="Times New Roman" w:hAnsi="Times New Roman"/>
                <w:color w:val="auto"/>
                <w:sz w:val="22"/>
                <w:szCs w:val="22"/>
              </w:rPr>
              <w:t>14</w:t>
            </w:r>
            <w:r w:rsidR="00C82B1A">
              <w:rPr>
                <w:rFonts w:ascii="Times New Roman" w:hAnsi="Times New Roman"/>
                <w:color w:val="auto"/>
                <w:sz w:val="22"/>
                <w:szCs w:val="22"/>
              </w:rPr>
              <w:t>9</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Evidencija korisnika</w:t>
            </w:r>
          </w:p>
        </w:tc>
        <w:tc>
          <w:tcPr>
            <w:tcW w:w="1984"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146</w:t>
            </w:r>
          </w:p>
        </w:tc>
      </w:tr>
    </w:tbl>
    <w:p w:rsidR="003A07A5" w:rsidRPr="00830593" w:rsidRDefault="003A07A5"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2"/>
          <w:szCs w:val="22"/>
        </w:rPr>
      </w:pPr>
      <w:r w:rsidRPr="00830593">
        <w:rPr>
          <w:rFonts w:ascii="Times New Roman" w:hAnsi="Times New Roman"/>
          <w:b/>
          <w:color w:val="auto"/>
          <w:sz w:val="22"/>
          <w:szCs w:val="22"/>
        </w:rPr>
        <w:t>4.2.</w:t>
      </w:r>
      <w:r w:rsidR="009D126E" w:rsidRPr="00830593">
        <w:rPr>
          <w:rFonts w:ascii="Times New Roman" w:hAnsi="Times New Roman"/>
          <w:b/>
          <w:color w:val="auto"/>
          <w:sz w:val="22"/>
          <w:szCs w:val="22"/>
        </w:rPr>
        <w:t>4</w:t>
      </w:r>
      <w:r w:rsidRPr="00830593">
        <w:rPr>
          <w:rFonts w:ascii="Times New Roman" w:hAnsi="Times New Roman"/>
          <w:b/>
          <w:color w:val="auto"/>
          <w:sz w:val="22"/>
          <w:szCs w:val="22"/>
        </w:rPr>
        <w:t xml:space="preserve">. </w:t>
      </w:r>
      <w:r w:rsidR="00FD0719" w:rsidRPr="00830593">
        <w:rPr>
          <w:rFonts w:ascii="Times New Roman" w:hAnsi="Times New Roman"/>
          <w:b/>
          <w:color w:val="auto"/>
          <w:sz w:val="22"/>
          <w:szCs w:val="22"/>
        </w:rPr>
        <w:t>Provoditi  individualne aktivnosti s korisnicima</w:t>
      </w:r>
      <w:r w:rsidR="00F206CC" w:rsidRPr="00830593">
        <w:rPr>
          <w:rFonts w:ascii="Times New Roman" w:hAnsi="Times New Roman"/>
          <w:b/>
          <w:color w:val="auto"/>
          <w:sz w:val="22"/>
          <w:szCs w:val="22"/>
        </w:rPr>
        <w:t xml:space="preserve"> i radnu terapiju</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93"/>
        <w:gridCol w:w="1275"/>
        <w:gridCol w:w="1560"/>
        <w:gridCol w:w="1984"/>
      </w:tblGrid>
      <w:tr w:rsidR="00345531" w:rsidRPr="00830593" w:rsidTr="00345531">
        <w:tc>
          <w:tcPr>
            <w:tcW w:w="3510" w:type="dxa"/>
            <w:tcBorders>
              <w:bottom w:val="single" w:sz="4" w:space="0" w:color="000000"/>
            </w:tcBorders>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Pokazatelji rezultata</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Jedinica</w:t>
            </w:r>
          </w:p>
        </w:tc>
        <w:tc>
          <w:tcPr>
            <w:tcW w:w="1275"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Polazna vrijednost</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Izvor podataka</w:t>
            </w:r>
          </w:p>
        </w:tc>
        <w:tc>
          <w:tcPr>
            <w:tcW w:w="1984" w:type="dxa"/>
          </w:tcPr>
          <w:p w:rsidR="00345531" w:rsidRPr="00830593" w:rsidRDefault="00345531" w:rsidP="00113E6C">
            <w:pPr>
              <w:pStyle w:val="Default"/>
              <w:jc w:val="both"/>
              <w:rPr>
                <w:rFonts w:ascii="Times New Roman" w:hAnsi="Times New Roman"/>
                <w:color w:val="auto"/>
                <w:sz w:val="22"/>
                <w:szCs w:val="22"/>
              </w:rPr>
            </w:pPr>
            <w:r w:rsidRPr="00830593">
              <w:rPr>
                <w:rFonts w:ascii="Times New Roman" w:hAnsi="Times New Roman"/>
                <w:color w:val="auto"/>
                <w:sz w:val="22"/>
                <w:szCs w:val="22"/>
              </w:rPr>
              <w:t>Ciljana vrijednost (202</w:t>
            </w:r>
            <w:r w:rsidR="00113E6C">
              <w:rPr>
                <w:rFonts w:ascii="Times New Roman" w:hAnsi="Times New Roman"/>
                <w:color w:val="auto"/>
                <w:sz w:val="22"/>
                <w:szCs w:val="22"/>
              </w:rPr>
              <w:t>5</w:t>
            </w:r>
            <w:r w:rsidRPr="00830593">
              <w:rPr>
                <w:rFonts w:ascii="Times New Roman" w:hAnsi="Times New Roman"/>
                <w:color w:val="auto"/>
                <w:sz w:val="22"/>
                <w:szCs w:val="22"/>
              </w:rPr>
              <w:t>.)</w:t>
            </w:r>
          </w:p>
        </w:tc>
      </w:tr>
      <w:tr w:rsidR="00345531" w:rsidRPr="00830593" w:rsidTr="00345531">
        <w:tc>
          <w:tcPr>
            <w:tcW w:w="3510" w:type="dxa"/>
            <w:tcBorders>
              <w:bottom w:val="single" w:sz="4" w:space="0" w:color="auto"/>
            </w:tcBorders>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sz w:val="22"/>
                <w:szCs w:val="22"/>
              </w:rPr>
              <w:t>Brža adaptacija novih korisnika na život u  ustanovi, razvijanje dobrih međuljudskih i dobrosusjedskih odnosa, pomoć pri rješavanju socijalnih, zdravstvenih i obiteljskih problema, kao i pomoć pri rješavanju drugih problema te motiviranja za uključivanje u radne i kulturno-zabavne aktivnosti. Povećanje osjećaja sigurnosti, samopouzdanja i pripadnosti.</w:t>
            </w:r>
            <w:r w:rsidRPr="00830593">
              <w:rPr>
                <w:rFonts w:ascii="Times New Roman" w:hAnsi="Times New Roman"/>
                <w:color w:val="auto"/>
                <w:sz w:val="22"/>
                <w:szCs w:val="22"/>
              </w:rPr>
              <w:t xml:space="preserve"> Kvalitetno provođenje slobodnog vremena te dostojanstven i sadržajima bogat boravak.</w:t>
            </w:r>
          </w:p>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Socijalno-pedagoško praćenje, individualni i grupni rad s korisnicima na osnaživanju razvoja novih vještina.</w:t>
            </w:r>
          </w:p>
          <w:p w:rsidR="00345531" w:rsidRPr="00830593" w:rsidRDefault="00345531" w:rsidP="00E56764">
            <w:pPr>
              <w:pStyle w:val="Default"/>
              <w:jc w:val="both"/>
              <w:rPr>
                <w:rFonts w:ascii="Times New Roman" w:hAnsi="Times New Roman"/>
                <w:color w:val="auto"/>
                <w:sz w:val="22"/>
                <w:szCs w:val="22"/>
              </w:rPr>
            </w:pP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broj</w:t>
            </w:r>
          </w:p>
        </w:tc>
        <w:tc>
          <w:tcPr>
            <w:tcW w:w="1275" w:type="dxa"/>
          </w:tcPr>
          <w:p w:rsidR="00345531" w:rsidRPr="00830593" w:rsidRDefault="00C82B1A" w:rsidP="00E72F8A">
            <w:pPr>
              <w:pStyle w:val="Default"/>
              <w:jc w:val="both"/>
              <w:rPr>
                <w:rFonts w:ascii="Times New Roman" w:hAnsi="Times New Roman"/>
                <w:color w:val="auto"/>
                <w:sz w:val="22"/>
                <w:szCs w:val="22"/>
              </w:rPr>
            </w:pPr>
            <w:r>
              <w:rPr>
                <w:rFonts w:ascii="Times New Roman" w:hAnsi="Times New Roman"/>
                <w:color w:val="auto"/>
                <w:sz w:val="22"/>
                <w:szCs w:val="22"/>
              </w:rPr>
              <w:t>22</w:t>
            </w:r>
            <w:r w:rsidR="00E72F8A">
              <w:rPr>
                <w:rFonts w:ascii="Times New Roman" w:hAnsi="Times New Roman"/>
                <w:color w:val="auto"/>
                <w:sz w:val="22"/>
                <w:szCs w:val="22"/>
              </w:rPr>
              <w:t>0</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Evidencija korisnika</w:t>
            </w:r>
          </w:p>
        </w:tc>
        <w:tc>
          <w:tcPr>
            <w:tcW w:w="1984" w:type="dxa"/>
          </w:tcPr>
          <w:p w:rsidR="00345531" w:rsidRPr="00830593" w:rsidRDefault="00345531" w:rsidP="00E72F8A">
            <w:pPr>
              <w:pStyle w:val="Default"/>
              <w:jc w:val="both"/>
              <w:rPr>
                <w:rFonts w:ascii="Times New Roman" w:hAnsi="Times New Roman"/>
                <w:color w:val="auto"/>
                <w:sz w:val="22"/>
                <w:szCs w:val="22"/>
              </w:rPr>
            </w:pPr>
            <w:r w:rsidRPr="00830593">
              <w:rPr>
                <w:rFonts w:ascii="Times New Roman" w:hAnsi="Times New Roman"/>
                <w:color w:val="auto"/>
                <w:sz w:val="22"/>
                <w:szCs w:val="22"/>
              </w:rPr>
              <w:t>22</w:t>
            </w:r>
            <w:r w:rsidR="00E72F8A">
              <w:rPr>
                <w:rFonts w:ascii="Times New Roman" w:hAnsi="Times New Roman"/>
                <w:color w:val="auto"/>
                <w:sz w:val="22"/>
                <w:szCs w:val="22"/>
              </w:rPr>
              <w:t>0</w:t>
            </w:r>
          </w:p>
        </w:tc>
      </w:tr>
    </w:tbl>
    <w:p w:rsidR="001E09D5" w:rsidRPr="00830593" w:rsidRDefault="001E09D5"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2"/>
          <w:szCs w:val="22"/>
        </w:rPr>
      </w:pPr>
      <w:r w:rsidRPr="00830593">
        <w:rPr>
          <w:rFonts w:ascii="Times New Roman" w:hAnsi="Times New Roman"/>
          <w:b/>
          <w:color w:val="auto"/>
          <w:sz w:val="22"/>
          <w:szCs w:val="22"/>
        </w:rPr>
        <w:t>4.2.</w:t>
      </w:r>
      <w:r w:rsidR="009D126E" w:rsidRPr="00830593">
        <w:rPr>
          <w:rFonts w:ascii="Times New Roman" w:hAnsi="Times New Roman"/>
          <w:b/>
          <w:color w:val="auto"/>
          <w:sz w:val="22"/>
          <w:szCs w:val="22"/>
        </w:rPr>
        <w:t>5</w:t>
      </w:r>
      <w:r w:rsidRPr="00830593">
        <w:rPr>
          <w:rFonts w:ascii="Times New Roman" w:hAnsi="Times New Roman"/>
          <w:b/>
          <w:color w:val="auto"/>
          <w:sz w:val="22"/>
          <w:szCs w:val="22"/>
        </w:rPr>
        <w:t>.</w:t>
      </w:r>
      <w:r w:rsidRPr="00830593">
        <w:rPr>
          <w:rFonts w:ascii="Times New Roman" w:hAnsi="Times New Roman"/>
          <w:b/>
          <w:sz w:val="22"/>
          <w:szCs w:val="22"/>
        </w:rPr>
        <w:t xml:space="preserve"> Unaprijediti i održavati zdravlje te povećati pokretljivost korisnika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93"/>
        <w:gridCol w:w="1275"/>
        <w:gridCol w:w="1560"/>
        <w:gridCol w:w="1984"/>
      </w:tblGrid>
      <w:tr w:rsidR="00345531" w:rsidRPr="00830593" w:rsidTr="00345531">
        <w:tc>
          <w:tcPr>
            <w:tcW w:w="3510" w:type="dxa"/>
          </w:tcPr>
          <w:p w:rsidR="00345531" w:rsidRPr="00830593" w:rsidRDefault="00345531" w:rsidP="00E56764">
            <w:pPr>
              <w:pStyle w:val="Default"/>
              <w:jc w:val="both"/>
              <w:rPr>
                <w:rFonts w:ascii="Times New Roman" w:hAnsi="Times New Roman"/>
                <w:b/>
                <w:color w:val="auto"/>
                <w:sz w:val="22"/>
                <w:szCs w:val="22"/>
              </w:rPr>
            </w:pPr>
            <w:r w:rsidRPr="00830593">
              <w:rPr>
                <w:rFonts w:ascii="Times New Roman" w:hAnsi="Times New Roman"/>
                <w:b/>
                <w:color w:val="auto"/>
                <w:sz w:val="22"/>
                <w:szCs w:val="22"/>
              </w:rPr>
              <w:t>Pokazatelji rezultata</w:t>
            </w:r>
          </w:p>
        </w:tc>
        <w:tc>
          <w:tcPr>
            <w:tcW w:w="993" w:type="dxa"/>
          </w:tcPr>
          <w:p w:rsidR="00345531" w:rsidRPr="00830593" w:rsidRDefault="00345531" w:rsidP="00E56764">
            <w:pPr>
              <w:pStyle w:val="Default"/>
              <w:jc w:val="both"/>
              <w:rPr>
                <w:rFonts w:ascii="Times New Roman" w:hAnsi="Times New Roman"/>
                <w:b/>
                <w:color w:val="auto"/>
                <w:sz w:val="22"/>
                <w:szCs w:val="22"/>
              </w:rPr>
            </w:pPr>
            <w:r w:rsidRPr="00830593">
              <w:rPr>
                <w:rFonts w:ascii="Times New Roman" w:hAnsi="Times New Roman"/>
                <w:b/>
                <w:color w:val="auto"/>
                <w:sz w:val="22"/>
                <w:szCs w:val="22"/>
              </w:rPr>
              <w:t>Jedinica</w:t>
            </w:r>
          </w:p>
        </w:tc>
        <w:tc>
          <w:tcPr>
            <w:tcW w:w="1275" w:type="dxa"/>
          </w:tcPr>
          <w:p w:rsidR="00345531" w:rsidRPr="00830593" w:rsidRDefault="00345531" w:rsidP="00E56764">
            <w:pPr>
              <w:pStyle w:val="Default"/>
              <w:jc w:val="both"/>
              <w:rPr>
                <w:rFonts w:ascii="Times New Roman" w:hAnsi="Times New Roman"/>
                <w:b/>
                <w:color w:val="auto"/>
                <w:sz w:val="22"/>
                <w:szCs w:val="22"/>
              </w:rPr>
            </w:pPr>
            <w:r w:rsidRPr="00830593">
              <w:rPr>
                <w:rFonts w:ascii="Times New Roman" w:hAnsi="Times New Roman"/>
                <w:b/>
                <w:color w:val="auto"/>
                <w:sz w:val="22"/>
                <w:szCs w:val="22"/>
              </w:rPr>
              <w:t>Polazna vrijednost</w:t>
            </w:r>
          </w:p>
        </w:tc>
        <w:tc>
          <w:tcPr>
            <w:tcW w:w="1560" w:type="dxa"/>
          </w:tcPr>
          <w:p w:rsidR="00345531" w:rsidRPr="00830593" w:rsidRDefault="00345531" w:rsidP="00E56764">
            <w:pPr>
              <w:pStyle w:val="Default"/>
              <w:jc w:val="both"/>
              <w:rPr>
                <w:rFonts w:ascii="Times New Roman" w:hAnsi="Times New Roman"/>
                <w:b/>
                <w:color w:val="auto"/>
                <w:sz w:val="22"/>
                <w:szCs w:val="22"/>
              </w:rPr>
            </w:pPr>
            <w:r w:rsidRPr="00830593">
              <w:rPr>
                <w:rFonts w:ascii="Times New Roman" w:hAnsi="Times New Roman"/>
                <w:b/>
                <w:color w:val="auto"/>
                <w:sz w:val="22"/>
                <w:szCs w:val="22"/>
              </w:rPr>
              <w:t>Izvor podataka</w:t>
            </w:r>
          </w:p>
        </w:tc>
        <w:tc>
          <w:tcPr>
            <w:tcW w:w="1984" w:type="dxa"/>
          </w:tcPr>
          <w:p w:rsidR="00345531" w:rsidRPr="00830593" w:rsidRDefault="00345531" w:rsidP="00113E6C">
            <w:pPr>
              <w:pStyle w:val="Default"/>
              <w:jc w:val="both"/>
              <w:rPr>
                <w:rFonts w:ascii="Times New Roman" w:hAnsi="Times New Roman"/>
                <w:b/>
                <w:color w:val="auto"/>
                <w:sz w:val="22"/>
                <w:szCs w:val="22"/>
              </w:rPr>
            </w:pPr>
            <w:r w:rsidRPr="00830593">
              <w:rPr>
                <w:rFonts w:ascii="Times New Roman" w:hAnsi="Times New Roman"/>
                <w:b/>
                <w:color w:val="auto"/>
                <w:sz w:val="22"/>
                <w:szCs w:val="22"/>
              </w:rPr>
              <w:t>Ciljana vrijednost (202</w:t>
            </w:r>
            <w:r w:rsidR="00113E6C">
              <w:rPr>
                <w:rFonts w:ascii="Times New Roman" w:hAnsi="Times New Roman"/>
                <w:b/>
                <w:color w:val="auto"/>
                <w:sz w:val="22"/>
                <w:szCs w:val="22"/>
              </w:rPr>
              <w:t>5</w:t>
            </w:r>
            <w:r w:rsidRPr="00830593">
              <w:rPr>
                <w:rFonts w:ascii="Times New Roman" w:hAnsi="Times New Roman"/>
                <w:b/>
                <w:color w:val="auto"/>
                <w:sz w:val="22"/>
                <w:szCs w:val="22"/>
              </w:rPr>
              <w:t>.)</w:t>
            </w:r>
          </w:p>
        </w:tc>
      </w:tr>
      <w:tr w:rsidR="00345531" w:rsidRPr="00830593" w:rsidTr="00345531">
        <w:tc>
          <w:tcPr>
            <w:tcW w:w="3510" w:type="dxa"/>
          </w:tcPr>
          <w:p w:rsidR="00345531" w:rsidRPr="00830593" w:rsidRDefault="00345531"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2"/>
                <w:szCs w:val="22"/>
              </w:rPr>
            </w:pPr>
            <w:r w:rsidRPr="00830593">
              <w:rPr>
                <w:rFonts w:ascii="Times New Roman" w:hAnsi="Times New Roman"/>
                <w:sz w:val="22"/>
                <w:szCs w:val="22"/>
              </w:rPr>
              <w:t xml:space="preserve">Dugotrajnija pokretljivost korisnika, </w:t>
            </w:r>
            <w:r w:rsidRPr="00830593">
              <w:rPr>
                <w:rFonts w:ascii="Times New Roman" w:hAnsi="Times New Roman"/>
                <w:color w:val="auto"/>
                <w:sz w:val="22"/>
                <w:szCs w:val="22"/>
              </w:rPr>
              <w:t>očuvanje motoričkih i fizičkih sposobnosti uslijed</w:t>
            </w:r>
            <w:r w:rsidRPr="00830593">
              <w:rPr>
                <w:rFonts w:ascii="Times New Roman" w:hAnsi="Times New Roman"/>
                <w:sz w:val="22"/>
                <w:szCs w:val="22"/>
              </w:rPr>
              <w:t xml:space="preserve"> sudjelovanja na aktivnostima fizikalne terapije, zdraviji i zadovoljniji korisnik. </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broj</w:t>
            </w:r>
          </w:p>
        </w:tc>
        <w:tc>
          <w:tcPr>
            <w:tcW w:w="1275" w:type="dxa"/>
          </w:tcPr>
          <w:p w:rsidR="00345531" w:rsidRPr="00830593" w:rsidRDefault="00345531" w:rsidP="00E72F8A">
            <w:pPr>
              <w:pStyle w:val="Default"/>
              <w:jc w:val="both"/>
              <w:rPr>
                <w:rFonts w:ascii="Times New Roman" w:hAnsi="Times New Roman"/>
                <w:color w:val="auto"/>
                <w:sz w:val="22"/>
                <w:szCs w:val="22"/>
              </w:rPr>
            </w:pPr>
            <w:r w:rsidRPr="00830593">
              <w:rPr>
                <w:rFonts w:ascii="Times New Roman" w:hAnsi="Times New Roman"/>
                <w:color w:val="auto"/>
                <w:sz w:val="22"/>
                <w:szCs w:val="22"/>
              </w:rPr>
              <w:t>2</w:t>
            </w:r>
            <w:r w:rsidR="00263C83">
              <w:rPr>
                <w:rFonts w:ascii="Times New Roman" w:hAnsi="Times New Roman"/>
                <w:color w:val="auto"/>
                <w:sz w:val="22"/>
                <w:szCs w:val="22"/>
              </w:rPr>
              <w:t>2</w:t>
            </w:r>
            <w:r w:rsidR="00E72F8A">
              <w:rPr>
                <w:rFonts w:ascii="Times New Roman" w:hAnsi="Times New Roman"/>
                <w:color w:val="auto"/>
                <w:sz w:val="22"/>
                <w:szCs w:val="22"/>
              </w:rPr>
              <w:t>0</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Evidencija korisnika</w:t>
            </w:r>
          </w:p>
        </w:tc>
        <w:tc>
          <w:tcPr>
            <w:tcW w:w="1984" w:type="dxa"/>
          </w:tcPr>
          <w:p w:rsidR="00345531" w:rsidRPr="00830593" w:rsidRDefault="00345531" w:rsidP="00E72F8A">
            <w:pPr>
              <w:pStyle w:val="Default"/>
              <w:jc w:val="both"/>
              <w:rPr>
                <w:rFonts w:ascii="Times New Roman" w:hAnsi="Times New Roman"/>
                <w:color w:val="auto"/>
                <w:sz w:val="22"/>
                <w:szCs w:val="22"/>
              </w:rPr>
            </w:pPr>
            <w:r w:rsidRPr="00830593">
              <w:rPr>
                <w:rFonts w:ascii="Times New Roman" w:hAnsi="Times New Roman"/>
                <w:color w:val="auto"/>
                <w:sz w:val="22"/>
                <w:szCs w:val="22"/>
              </w:rPr>
              <w:t>22</w:t>
            </w:r>
            <w:r w:rsidR="00E72F8A">
              <w:rPr>
                <w:rFonts w:ascii="Times New Roman" w:hAnsi="Times New Roman"/>
                <w:color w:val="auto"/>
                <w:sz w:val="22"/>
                <w:szCs w:val="22"/>
              </w:rPr>
              <w:t>0</w:t>
            </w:r>
          </w:p>
        </w:tc>
      </w:tr>
    </w:tbl>
    <w:p w:rsidR="00FE5051" w:rsidRPr="00830593" w:rsidRDefault="00FE5051"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2"/>
          <w:szCs w:val="22"/>
        </w:rPr>
      </w:pPr>
      <w:r w:rsidRPr="00830593">
        <w:rPr>
          <w:rFonts w:ascii="Times New Roman" w:hAnsi="Times New Roman"/>
          <w:b/>
          <w:color w:val="auto"/>
          <w:sz w:val="22"/>
          <w:szCs w:val="22"/>
        </w:rPr>
        <w:t>4.2.</w:t>
      </w:r>
      <w:r w:rsidR="009D126E" w:rsidRPr="00830593">
        <w:rPr>
          <w:rFonts w:ascii="Times New Roman" w:hAnsi="Times New Roman"/>
          <w:b/>
          <w:color w:val="auto"/>
          <w:sz w:val="22"/>
          <w:szCs w:val="22"/>
        </w:rPr>
        <w:t>6</w:t>
      </w:r>
      <w:r w:rsidRPr="00830593">
        <w:rPr>
          <w:rFonts w:ascii="Times New Roman" w:hAnsi="Times New Roman"/>
          <w:b/>
          <w:color w:val="auto"/>
          <w:sz w:val="22"/>
          <w:szCs w:val="22"/>
        </w:rPr>
        <w:t>.</w:t>
      </w:r>
      <w:r w:rsidRPr="00830593">
        <w:rPr>
          <w:rFonts w:ascii="Times New Roman" w:hAnsi="Times New Roman"/>
          <w:b/>
          <w:sz w:val="22"/>
          <w:szCs w:val="22"/>
        </w:rPr>
        <w:t xml:space="preserve"> </w:t>
      </w:r>
      <w:r w:rsidR="00766F7D" w:rsidRPr="00830593">
        <w:rPr>
          <w:rFonts w:ascii="Times New Roman" w:hAnsi="Times New Roman"/>
          <w:b/>
          <w:sz w:val="22"/>
          <w:szCs w:val="22"/>
        </w:rPr>
        <w:t>Kvalitetno i redovito</w:t>
      </w:r>
      <w:r w:rsidR="00766F7D" w:rsidRPr="00830593">
        <w:rPr>
          <w:rFonts w:ascii="Times New Roman" w:hAnsi="Times New Roman"/>
          <w:b/>
          <w:color w:val="auto"/>
          <w:sz w:val="22"/>
          <w:szCs w:val="22"/>
        </w:rPr>
        <w:t xml:space="preserve"> </w:t>
      </w:r>
      <w:r w:rsidR="00766F7D" w:rsidRPr="00830593">
        <w:rPr>
          <w:rFonts w:ascii="Times New Roman" w:hAnsi="Times New Roman"/>
          <w:b/>
          <w:sz w:val="22"/>
          <w:szCs w:val="22"/>
        </w:rPr>
        <w:t>p</w:t>
      </w:r>
      <w:r w:rsidRPr="00830593">
        <w:rPr>
          <w:rFonts w:ascii="Times New Roman" w:hAnsi="Times New Roman"/>
          <w:b/>
          <w:sz w:val="22"/>
          <w:szCs w:val="22"/>
        </w:rPr>
        <w:t>rovoditi usluge glačanja</w:t>
      </w:r>
      <w:r w:rsidR="00766F7D" w:rsidRPr="00830593">
        <w:rPr>
          <w:rFonts w:ascii="Times New Roman" w:hAnsi="Times New Roman"/>
          <w:b/>
          <w:sz w:val="22"/>
          <w:szCs w:val="22"/>
        </w:rPr>
        <w:t xml:space="preserve"> i</w:t>
      </w:r>
      <w:r w:rsidR="002E6DFE" w:rsidRPr="00830593">
        <w:rPr>
          <w:rFonts w:ascii="Times New Roman" w:hAnsi="Times New Roman"/>
          <w:b/>
          <w:sz w:val="22"/>
          <w:szCs w:val="22"/>
        </w:rPr>
        <w:t xml:space="preserve"> pranja rublja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93"/>
        <w:gridCol w:w="1275"/>
        <w:gridCol w:w="1560"/>
        <w:gridCol w:w="1984"/>
      </w:tblGrid>
      <w:tr w:rsidR="00345531" w:rsidRPr="00830593" w:rsidTr="00345531">
        <w:tc>
          <w:tcPr>
            <w:tcW w:w="351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Pokazatelji rezultata</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Jedinica</w:t>
            </w:r>
          </w:p>
        </w:tc>
        <w:tc>
          <w:tcPr>
            <w:tcW w:w="1275"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 xml:space="preserve">Polazna </w:t>
            </w:r>
            <w:r w:rsidRPr="00830593">
              <w:rPr>
                <w:rFonts w:ascii="Times New Roman" w:hAnsi="Times New Roman"/>
                <w:color w:val="auto"/>
                <w:sz w:val="22"/>
                <w:szCs w:val="22"/>
              </w:rPr>
              <w:lastRenderedPageBreak/>
              <w:t>vrijednost</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lastRenderedPageBreak/>
              <w:t>Izvor podataka</w:t>
            </w:r>
          </w:p>
        </w:tc>
        <w:tc>
          <w:tcPr>
            <w:tcW w:w="1984" w:type="dxa"/>
          </w:tcPr>
          <w:p w:rsidR="00345531" w:rsidRPr="00830593" w:rsidRDefault="00345531" w:rsidP="00113E6C">
            <w:pPr>
              <w:pStyle w:val="Default"/>
              <w:jc w:val="both"/>
              <w:rPr>
                <w:rFonts w:ascii="Times New Roman" w:hAnsi="Times New Roman"/>
                <w:color w:val="auto"/>
                <w:sz w:val="22"/>
                <w:szCs w:val="22"/>
              </w:rPr>
            </w:pPr>
            <w:r w:rsidRPr="00830593">
              <w:rPr>
                <w:rFonts w:ascii="Times New Roman" w:hAnsi="Times New Roman"/>
                <w:color w:val="auto"/>
                <w:sz w:val="22"/>
                <w:szCs w:val="22"/>
              </w:rPr>
              <w:t xml:space="preserve">Ciljana vrijednost </w:t>
            </w:r>
            <w:r w:rsidRPr="00830593">
              <w:rPr>
                <w:rFonts w:ascii="Times New Roman" w:hAnsi="Times New Roman"/>
                <w:color w:val="auto"/>
                <w:sz w:val="22"/>
                <w:szCs w:val="22"/>
              </w:rPr>
              <w:lastRenderedPageBreak/>
              <w:t>(202</w:t>
            </w:r>
            <w:r w:rsidR="00113E6C">
              <w:rPr>
                <w:rFonts w:ascii="Times New Roman" w:hAnsi="Times New Roman"/>
                <w:color w:val="auto"/>
                <w:sz w:val="22"/>
                <w:szCs w:val="22"/>
              </w:rPr>
              <w:t>5</w:t>
            </w:r>
            <w:r w:rsidRPr="00830593">
              <w:rPr>
                <w:rFonts w:ascii="Times New Roman" w:hAnsi="Times New Roman"/>
                <w:color w:val="auto"/>
                <w:sz w:val="22"/>
                <w:szCs w:val="22"/>
              </w:rPr>
              <w:t>.)</w:t>
            </w:r>
          </w:p>
        </w:tc>
      </w:tr>
      <w:tr w:rsidR="00345531" w:rsidRPr="00830593" w:rsidTr="00345531">
        <w:tc>
          <w:tcPr>
            <w:tcW w:w="3510" w:type="dxa"/>
          </w:tcPr>
          <w:p w:rsidR="00345531" w:rsidRPr="00830593" w:rsidRDefault="00345531"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color w:val="auto"/>
                <w:sz w:val="22"/>
                <w:szCs w:val="22"/>
              </w:rPr>
            </w:pPr>
            <w:r w:rsidRPr="00830593">
              <w:rPr>
                <w:rFonts w:ascii="Times New Roman" w:hAnsi="Times New Roman"/>
                <w:sz w:val="22"/>
                <w:szCs w:val="22"/>
              </w:rPr>
              <w:lastRenderedPageBreak/>
              <w:t>Čistoća i urednost na vrhunskoj razini, racionalizacija troškova kvalitetnom nabavkom materijala i sredstava za čišćenje i održavanje</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broj</w:t>
            </w:r>
          </w:p>
        </w:tc>
        <w:tc>
          <w:tcPr>
            <w:tcW w:w="1275" w:type="dxa"/>
          </w:tcPr>
          <w:p w:rsidR="00345531" w:rsidRPr="00830593" w:rsidRDefault="00345531" w:rsidP="00E72F8A">
            <w:pPr>
              <w:pStyle w:val="Default"/>
              <w:jc w:val="both"/>
              <w:rPr>
                <w:rFonts w:ascii="Times New Roman" w:hAnsi="Times New Roman"/>
                <w:color w:val="auto"/>
                <w:sz w:val="22"/>
                <w:szCs w:val="22"/>
              </w:rPr>
            </w:pPr>
            <w:r w:rsidRPr="00830593">
              <w:rPr>
                <w:rFonts w:ascii="Times New Roman" w:hAnsi="Times New Roman"/>
                <w:color w:val="auto"/>
                <w:sz w:val="22"/>
                <w:szCs w:val="22"/>
              </w:rPr>
              <w:t>2</w:t>
            </w:r>
            <w:r w:rsidR="00113E6C">
              <w:rPr>
                <w:rFonts w:ascii="Times New Roman" w:hAnsi="Times New Roman"/>
                <w:color w:val="auto"/>
                <w:sz w:val="22"/>
                <w:szCs w:val="22"/>
              </w:rPr>
              <w:t>2</w:t>
            </w:r>
            <w:r w:rsidR="00E72F8A">
              <w:rPr>
                <w:rFonts w:ascii="Times New Roman" w:hAnsi="Times New Roman"/>
                <w:color w:val="auto"/>
                <w:sz w:val="22"/>
                <w:szCs w:val="22"/>
              </w:rPr>
              <w:t>0</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Evidencija korisnika</w:t>
            </w:r>
          </w:p>
        </w:tc>
        <w:tc>
          <w:tcPr>
            <w:tcW w:w="1984" w:type="dxa"/>
          </w:tcPr>
          <w:p w:rsidR="00345531" w:rsidRPr="00830593" w:rsidRDefault="00345531" w:rsidP="00E72F8A">
            <w:pPr>
              <w:pStyle w:val="Default"/>
              <w:jc w:val="both"/>
              <w:rPr>
                <w:rFonts w:ascii="Times New Roman" w:hAnsi="Times New Roman"/>
                <w:color w:val="auto"/>
                <w:sz w:val="22"/>
                <w:szCs w:val="22"/>
              </w:rPr>
            </w:pPr>
            <w:r w:rsidRPr="00830593">
              <w:rPr>
                <w:rFonts w:ascii="Times New Roman" w:hAnsi="Times New Roman"/>
                <w:color w:val="auto"/>
                <w:sz w:val="22"/>
                <w:szCs w:val="22"/>
              </w:rPr>
              <w:t>22</w:t>
            </w:r>
            <w:r w:rsidR="00E72F8A">
              <w:rPr>
                <w:rFonts w:ascii="Times New Roman" w:hAnsi="Times New Roman"/>
                <w:color w:val="auto"/>
                <w:sz w:val="22"/>
                <w:szCs w:val="22"/>
              </w:rPr>
              <w:t>0</w:t>
            </w:r>
          </w:p>
        </w:tc>
      </w:tr>
    </w:tbl>
    <w:p w:rsidR="00503800" w:rsidRPr="00830593" w:rsidRDefault="00503800"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2"/>
          <w:szCs w:val="22"/>
        </w:rPr>
      </w:pPr>
      <w:r w:rsidRPr="00830593">
        <w:rPr>
          <w:rFonts w:ascii="Times New Roman" w:hAnsi="Times New Roman"/>
          <w:b/>
          <w:color w:val="auto"/>
          <w:sz w:val="22"/>
          <w:szCs w:val="22"/>
        </w:rPr>
        <w:t>4.2.</w:t>
      </w:r>
      <w:r w:rsidR="009D126E" w:rsidRPr="00830593">
        <w:rPr>
          <w:rFonts w:ascii="Times New Roman" w:hAnsi="Times New Roman"/>
          <w:b/>
          <w:color w:val="auto"/>
          <w:sz w:val="22"/>
          <w:szCs w:val="22"/>
        </w:rPr>
        <w:t>7</w:t>
      </w:r>
      <w:r w:rsidRPr="00830593">
        <w:rPr>
          <w:rFonts w:ascii="Times New Roman" w:hAnsi="Times New Roman"/>
          <w:b/>
          <w:color w:val="auto"/>
          <w:sz w:val="22"/>
          <w:szCs w:val="22"/>
        </w:rPr>
        <w:t>.</w:t>
      </w:r>
      <w:r w:rsidRPr="00830593">
        <w:rPr>
          <w:rFonts w:ascii="Times New Roman" w:hAnsi="Times New Roman"/>
          <w:b/>
          <w:sz w:val="22"/>
          <w:szCs w:val="22"/>
        </w:rPr>
        <w:t xml:space="preserve"> Sustavno voditi brigu o održavanju i čistoći zgrade i opreme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93"/>
        <w:gridCol w:w="1275"/>
        <w:gridCol w:w="1560"/>
        <w:gridCol w:w="1984"/>
      </w:tblGrid>
      <w:tr w:rsidR="00345531" w:rsidRPr="00830593" w:rsidTr="00345531">
        <w:tc>
          <w:tcPr>
            <w:tcW w:w="351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Pokazatelji rezultata</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Jedinica</w:t>
            </w:r>
          </w:p>
        </w:tc>
        <w:tc>
          <w:tcPr>
            <w:tcW w:w="1275"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Polazna vrijednost</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Izvor podataka</w:t>
            </w:r>
          </w:p>
        </w:tc>
        <w:tc>
          <w:tcPr>
            <w:tcW w:w="1984" w:type="dxa"/>
          </w:tcPr>
          <w:p w:rsidR="00345531" w:rsidRPr="00830593" w:rsidRDefault="00345531" w:rsidP="00113E6C">
            <w:pPr>
              <w:pStyle w:val="Default"/>
              <w:jc w:val="both"/>
              <w:rPr>
                <w:rFonts w:ascii="Times New Roman" w:hAnsi="Times New Roman"/>
                <w:color w:val="auto"/>
                <w:sz w:val="22"/>
                <w:szCs w:val="22"/>
              </w:rPr>
            </w:pPr>
            <w:r w:rsidRPr="00830593">
              <w:rPr>
                <w:rFonts w:ascii="Times New Roman" w:hAnsi="Times New Roman"/>
                <w:color w:val="auto"/>
                <w:sz w:val="22"/>
                <w:szCs w:val="22"/>
              </w:rPr>
              <w:t>Ciljana vrijednost (202</w:t>
            </w:r>
            <w:r w:rsidR="00113E6C">
              <w:rPr>
                <w:rFonts w:ascii="Times New Roman" w:hAnsi="Times New Roman"/>
                <w:color w:val="auto"/>
                <w:sz w:val="22"/>
                <w:szCs w:val="22"/>
              </w:rPr>
              <w:t>5</w:t>
            </w:r>
            <w:r w:rsidRPr="00830593">
              <w:rPr>
                <w:rFonts w:ascii="Times New Roman" w:hAnsi="Times New Roman"/>
                <w:color w:val="auto"/>
                <w:sz w:val="22"/>
                <w:szCs w:val="22"/>
              </w:rPr>
              <w:t>.)</w:t>
            </w:r>
          </w:p>
        </w:tc>
      </w:tr>
      <w:tr w:rsidR="00345531" w:rsidRPr="00830593" w:rsidTr="00345531">
        <w:tc>
          <w:tcPr>
            <w:tcW w:w="3510" w:type="dxa"/>
          </w:tcPr>
          <w:p w:rsidR="00345531" w:rsidRPr="00830593" w:rsidRDefault="00345531"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color w:val="auto"/>
                <w:sz w:val="22"/>
                <w:szCs w:val="22"/>
              </w:rPr>
            </w:pPr>
            <w:r w:rsidRPr="00830593">
              <w:rPr>
                <w:rFonts w:ascii="Times New Roman" w:hAnsi="Times New Roman"/>
                <w:sz w:val="22"/>
                <w:szCs w:val="22"/>
              </w:rPr>
              <w:t>Povećana sigurnost korisnika, preventivno održavanje produžuje vijek trajanja zgrade i opreme. Ugodan i topao boravak. racionalizacija troškova kvalitetnom nabavkom materijala i sredstava za čišćenje i održavanje.</w:t>
            </w:r>
          </w:p>
        </w:tc>
        <w:tc>
          <w:tcPr>
            <w:tcW w:w="993"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broj</w:t>
            </w:r>
          </w:p>
        </w:tc>
        <w:tc>
          <w:tcPr>
            <w:tcW w:w="1275" w:type="dxa"/>
          </w:tcPr>
          <w:p w:rsidR="00345531" w:rsidRPr="00830593" w:rsidRDefault="00345531" w:rsidP="00E72F8A">
            <w:pPr>
              <w:pStyle w:val="Default"/>
              <w:jc w:val="both"/>
              <w:rPr>
                <w:rFonts w:ascii="Times New Roman" w:hAnsi="Times New Roman"/>
                <w:color w:val="auto"/>
                <w:sz w:val="22"/>
                <w:szCs w:val="22"/>
              </w:rPr>
            </w:pPr>
            <w:r w:rsidRPr="00830593">
              <w:rPr>
                <w:rFonts w:ascii="Times New Roman" w:hAnsi="Times New Roman"/>
                <w:color w:val="auto"/>
                <w:sz w:val="22"/>
                <w:szCs w:val="22"/>
              </w:rPr>
              <w:t>2</w:t>
            </w:r>
            <w:r w:rsidR="00C82B1A">
              <w:rPr>
                <w:rFonts w:ascii="Times New Roman" w:hAnsi="Times New Roman"/>
                <w:color w:val="auto"/>
                <w:sz w:val="22"/>
                <w:szCs w:val="22"/>
              </w:rPr>
              <w:t>2</w:t>
            </w:r>
            <w:r w:rsidR="00E72F8A">
              <w:rPr>
                <w:rFonts w:ascii="Times New Roman" w:hAnsi="Times New Roman"/>
                <w:color w:val="auto"/>
                <w:sz w:val="22"/>
                <w:szCs w:val="22"/>
              </w:rPr>
              <w:t>0</w:t>
            </w:r>
          </w:p>
        </w:tc>
        <w:tc>
          <w:tcPr>
            <w:tcW w:w="1560" w:type="dxa"/>
          </w:tcPr>
          <w:p w:rsidR="00345531" w:rsidRPr="00830593" w:rsidRDefault="00345531" w:rsidP="00E56764">
            <w:pPr>
              <w:pStyle w:val="Default"/>
              <w:jc w:val="both"/>
              <w:rPr>
                <w:rFonts w:ascii="Times New Roman" w:hAnsi="Times New Roman"/>
                <w:color w:val="auto"/>
                <w:sz w:val="22"/>
                <w:szCs w:val="22"/>
              </w:rPr>
            </w:pPr>
            <w:r w:rsidRPr="00830593">
              <w:rPr>
                <w:rFonts w:ascii="Times New Roman" w:hAnsi="Times New Roman"/>
                <w:color w:val="auto"/>
                <w:sz w:val="22"/>
                <w:szCs w:val="22"/>
              </w:rPr>
              <w:t>Evidencija korisnika</w:t>
            </w:r>
          </w:p>
        </w:tc>
        <w:tc>
          <w:tcPr>
            <w:tcW w:w="1984" w:type="dxa"/>
          </w:tcPr>
          <w:p w:rsidR="00345531" w:rsidRPr="00830593" w:rsidRDefault="00345531" w:rsidP="00E72F8A">
            <w:pPr>
              <w:pStyle w:val="Default"/>
              <w:jc w:val="both"/>
              <w:rPr>
                <w:rFonts w:ascii="Times New Roman" w:hAnsi="Times New Roman"/>
                <w:color w:val="auto"/>
                <w:sz w:val="22"/>
                <w:szCs w:val="22"/>
              </w:rPr>
            </w:pPr>
            <w:r w:rsidRPr="00830593">
              <w:rPr>
                <w:rFonts w:ascii="Times New Roman" w:hAnsi="Times New Roman"/>
                <w:color w:val="auto"/>
                <w:sz w:val="22"/>
                <w:szCs w:val="22"/>
              </w:rPr>
              <w:t>22</w:t>
            </w:r>
            <w:r w:rsidR="00E72F8A">
              <w:rPr>
                <w:rFonts w:ascii="Times New Roman" w:hAnsi="Times New Roman"/>
                <w:color w:val="auto"/>
                <w:sz w:val="22"/>
                <w:szCs w:val="22"/>
              </w:rPr>
              <w:t>0</w:t>
            </w:r>
          </w:p>
        </w:tc>
      </w:tr>
    </w:tbl>
    <w:p w:rsidR="00680A62" w:rsidRPr="00830593" w:rsidRDefault="00680A62" w:rsidP="00E56764">
      <w:pPr>
        <w:autoSpaceDE w:val="0"/>
        <w:autoSpaceDN w:val="0"/>
        <w:adjustRightInd w:val="0"/>
        <w:jc w:val="both"/>
        <w:rPr>
          <w:rFonts w:ascii="Times New Roman" w:hAnsi="Times New Roman"/>
          <w:color w:val="D99594"/>
          <w:sz w:val="22"/>
          <w:szCs w:val="22"/>
        </w:rPr>
      </w:pPr>
    </w:p>
    <w:p w:rsidR="001D1470" w:rsidRPr="00830593" w:rsidRDefault="001D1470"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t>Sve naše daljnje intervencije bit će usmjerene u cilju poboljšanja kvalitete usluge i stjecanju što većeg stupnja samostalnosti korisnika u aktivnostima samozbrinjavanja.</w:t>
      </w:r>
      <w:r w:rsidR="006C69F8" w:rsidRPr="00830593">
        <w:rPr>
          <w:rFonts w:ascii="Times New Roman" w:hAnsi="Times New Roman"/>
          <w:sz w:val="22"/>
          <w:szCs w:val="22"/>
        </w:rPr>
        <w:t xml:space="preserve"> </w:t>
      </w:r>
      <w:r w:rsidRPr="00830593">
        <w:rPr>
          <w:rFonts w:ascii="Times New Roman" w:hAnsi="Times New Roman"/>
          <w:sz w:val="22"/>
          <w:szCs w:val="22"/>
        </w:rPr>
        <w:t xml:space="preserve">romocija aktivnog, zdravog i produktivnog starenja, osnovni je cilj ove Ustanove sa mnogobrojnim aktivnostima koje provodi. </w:t>
      </w:r>
    </w:p>
    <w:p w:rsidR="001D1470" w:rsidRPr="00830593" w:rsidRDefault="001D1470" w:rsidP="00E56764">
      <w:pPr>
        <w:autoSpaceDE w:val="0"/>
        <w:autoSpaceDN w:val="0"/>
        <w:adjustRightInd w:val="0"/>
        <w:jc w:val="both"/>
        <w:rPr>
          <w:rFonts w:ascii="Times New Roman" w:hAnsi="Times New Roman"/>
          <w:color w:val="D99594"/>
          <w:sz w:val="22"/>
          <w:szCs w:val="22"/>
        </w:rPr>
      </w:pPr>
      <w:r w:rsidRPr="00830593">
        <w:rPr>
          <w:rFonts w:ascii="Times New Roman" w:hAnsi="Times New Roman"/>
          <w:sz w:val="22"/>
          <w:szCs w:val="22"/>
        </w:rPr>
        <w:t>Za cjelok</w:t>
      </w:r>
      <w:r w:rsidR="00ED5662" w:rsidRPr="00830593">
        <w:rPr>
          <w:rFonts w:ascii="Times New Roman" w:hAnsi="Times New Roman"/>
          <w:sz w:val="22"/>
          <w:szCs w:val="22"/>
        </w:rPr>
        <w:t>upan rad Doma i nadalje je važno</w:t>
      </w:r>
      <w:r w:rsidRPr="00830593">
        <w:rPr>
          <w:rFonts w:ascii="Times New Roman" w:hAnsi="Times New Roman"/>
          <w:sz w:val="22"/>
          <w:szCs w:val="22"/>
        </w:rPr>
        <w:t xml:space="preserve"> raditi na motiviranosti radnika, na međusobno</w:t>
      </w:r>
      <w:r w:rsidR="00570709" w:rsidRPr="00830593">
        <w:rPr>
          <w:rFonts w:ascii="Times New Roman" w:hAnsi="Times New Roman"/>
          <w:sz w:val="22"/>
          <w:szCs w:val="22"/>
        </w:rPr>
        <w:t>j</w:t>
      </w:r>
      <w:r w:rsidRPr="00830593">
        <w:rPr>
          <w:rFonts w:ascii="Times New Roman" w:hAnsi="Times New Roman"/>
          <w:sz w:val="22"/>
          <w:szCs w:val="22"/>
        </w:rPr>
        <w:t xml:space="preserve"> komunikaciji, konstantnom educiranju</w:t>
      </w:r>
      <w:r w:rsidR="00ED5662" w:rsidRPr="00830593">
        <w:rPr>
          <w:rFonts w:ascii="Times New Roman" w:hAnsi="Times New Roman"/>
          <w:sz w:val="22"/>
          <w:szCs w:val="22"/>
        </w:rPr>
        <w:t xml:space="preserve"> radnika</w:t>
      </w:r>
      <w:r w:rsidRPr="00830593">
        <w:rPr>
          <w:rFonts w:ascii="Times New Roman" w:hAnsi="Times New Roman"/>
          <w:sz w:val="22"/>
          <w:szCs w:val="22"/>
        </w:rPr>
        <w:t xml:space="preserve">, odlasku na </w:t>
      </w:r>
      <w:r w:rsidR="00ED5662" w:rsidRPr="00830593">
        <w:rPr>
          <w:rFonts w:ascii="Times New Roman" w:hAnsi="Times New Roman"/>
          <w:sz w:val="22"/>
          <w:szCs w:val="22"/>
        </w:rPr>
        <w:t>edukacije i  stručne seminare radi</w:t>
      </w:r>
      <w:r w:rsidRPr="00830593">
        <w:rPr>
          <w:rFonts w:ascii="Times New Roman" w:hAnsi="Times New Roman"/>
          <w:sz w:val="22"/>
          <w:szCs w:val="22"/>
        </w:rPr>
        <w:t xml:space="preserve"> kvalitetnijeg načina rada. </w:t>
      </w:r>
    </w:p>
    <w:p w:rsidR="00714796" w:rsidRPr="00830593" w:rsidRDefault="00714796" w:rsidP="00E56764">
      <w:pPr>
        <w:autoSpaceDE w:val="0"/>
        <w:autoSpaceDN w:val="0"/>
        <w:adjustRightInd w:val="0"/>
        <w:jc w:val="both"/>
        <w:rPr>
          <w:rFonts w:ascii="Times New Roman" w:hAnsi="Times New Roman"/>
          <w:color w:val="D99594"/>
          <w:sz w:val="22"/>
          <w:szCs w:val="22"/>
        </w:rPr>
      </w:pPr>
    </w:p>
    <w:p w:rsidR="00E9258F" w:rsidRPr="00830593" w:rsidRDefault="001C6C4B" w:rsidP="00E56764">
      <w:pPr>
        <w:pStyle w:val="Default"/>
        <w:jc w:val="both"/>
        <w:rPr>
          <w:rFonts w:ascii="Times New Roman" w:hAnsi="Times New Roman"/>
          <w:b/>
          <w:sz w:val="22"/>
          <w:szCs w:val="22"/>
        </w:rPr>
      </w:pPr>
      <w:r w:rsidRPr="00830593">
        <w:rPr>
          <w:rFonts w:ascii="Times New Roman" w:hAnsi="Times New Roman"/>
          <w:b/>
          <w:sz w:val="22"/>
          <w:szCs w:val="22"/>
        </w:rPr>
        <w:t>II</w:t>
      </w:r>
      <w:r w:rsidR="00E9258F" w:rsidRPr="00830593">
        <w:rPr>
          <w:rFonts w:ascii="Times New Roman" w:hAnsi="Times New Roman"/>
          <w:b/>
          <w:sz w:val="22"/>
          <w:szCs w:val="22"/>
        </w:rPr>
        <w:t xml:space="preserve">. </w:t>
      </w:r>
      <w:r w:rsidR="000559DF" w:rsidRPr="00830593">
        <w:rPr>
          <w:rFonts w:ascii="Times New Roman" w:hAnsi="Times New Roman"/>
          <w:b/>
          <w:sz w:val="22"/>
          <w:szCs w:val="22"/>
        </w:rPr>
        <w:t>Ishodišta i pokazatelji na kojima  se zasnivaju izračuni i procjene potrebnih sredstava za provođenje programa</w:t>
      </w:r>
    </w:p>
    <w:p w:rsidR="001D1470" w:rsidRPr="00830593" w:rsidRDefault="00BF5EEB"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t xml:space="preserve">Pokazatelji </w:t>
      </w:r>
      <w:r w:rsidR="00847374" w:rsidRPr="00830593">
        <w:rPr>
          <w:rFonts w:ascii="Times New Roman" w:hAnsi="Times New Roman"/>
          <w:sz w:val="22"/>
          <w:szCs w:val="22"/>
        </w:rPr>
        <w:t xml:space="preserve"> prema programima </w:t>
      </w:r>
      <w:r w:rsidRPr="00830593">
        <w:rPr>
          <w:rFonts w:ascii="Times New Roman" w:hAnsi="Times New Roman"/>
          <w:sz w:val="22"/>
          <w:szCs w:val="22"/>
        </w:rPr>
        <w:t>i prema izvorima</w:t>
      </w:r>
    </w:p>
    <w:p w:rsidR="00C6707A" w:rsidRPr="00830593" w:rsidRDefault="00C6707A" w:rsidP="00C6707A">
      <w:pPr>
        <w:pStyle w:val="Default"/>
        <w:pBdr>
          <w:top w:val="single" w:sz="4" w:space="2" w:color="auto"/>
          <w:left w:val="single" w:sz="4" w:space="4" w:color="auto"/>
          <w:bottom w:val="single" w:sz="4" w:space="1" w:color="auto"/>
          <w:right w:val="single" w:sz="4" w:space="4" w:color="auto"/>
        </w:pBdr>
        <w:jc w:val="both"/>
        <w:rPr>
          <w:rFonts w:ascii="Times New Roman" w:hAnsi="Times New Roman"/>
          <w:b/>
          <w:color w:val="auto"/>
          <w:sz w:val="22"/>
          <w:szCs w:val="22"/>
        </w:rPr>
      </w:pPr>
      <w:r w:rsidRPr="00830593">
        <w:rPr>
          <w:rFonts w:ascii="Times New Roman" w:hAnsi="Times New Roman"/>
          <w:b/>
          <w:color w:val="auto"/>
          <w:sz w:val="22"/>
          <w:szCs w:val="22"/>
        </w:rPr>
        <w:t>PROGRAM: Prihod od opskrbnina+pomoći</w:t>
      </w:r>
      <w:r w:rsidR="00113E6C">
        <w:rPr>
          <w:rFonts w:ascii="Times New Roman" w:hAnsi="Times New Roman"/>
          <w:b/>
          <w:color w:val="auto"/>
          <w:sz w:val="22"/>
          <w:szCs w:val="22"/>
        </w:rPr>
        <w:t>+opći prihodi i primici</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93"/>
        <w:gridCol w:w="1559"/>
        <w:gridCol w:w="1417"/>
        <w:gridCol w:w="1843"/>
      </w:tblGrid>
      <w:tr w:rsidR="00C6707A" w:rsidRPr="00830593" w:rsidTr="006C7D9E">
        <w:tc>
          <w:tcPr>
            <w:tcW w:w="3510" w:type="dxa"/>
          </w:tcPr>
          <w:p w:rsidR="00C6707A" w:rsidRPr="00830593" w:rsidRDefault="00C6707A"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Pokazatelji rezultata</w:t>
            </w:r>
          </w:p>
        </w:tc>
        <w:tc>
          <w:tcPr>
            <w:tcW w:w="993" w:type="dxa"/>
          </w:tcPr>
          <w:p w:rsidR="00C6707A" w:rsidRPr="00830593" w:rsidRDefault="00C6707A"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Jedinica</w:t>
            </w:r>
          </w:p>
        </w:tc>
        <w:tc>
          <w:tcPr>
            <w:tcW w:w="1559" w:type="dxa"/>
          </w:tcPr>
          <w:p w:rsidR="00C6707A" w:rsidRPr="00830593" w:rsidRDefault="00113E6C" w:rsidP="00263C83">
            <w:pPr>
              <w:pStyle w:val="Default"/>
              <w:jc w:val="right"/>
              <w:rPr>
                <w:rFonts w:ascii="Times New Roman" w:hAnsi="Times New Roman"/>
                <w:color w:val="auto"/>
                <w:sz w:val="22"/>
                <w:szCs w:val="22"/>
              </w:rPr>
            </w:pPr>
            <w:r>
              <w:rPr>
                <w:rFonts w:ascii="Times New Roman" w:hAnsi="Times New Roman"/>
                <w:color w:val="auto"/>
                <w:sz w:val="22"/>
                <w:szCs w:val="22"/>
              </w:rPr>
              <w:t>Financijski plan</w:t>
            </w:r>
            <w:r w:rsidR="00C6707A" w:rsidRPr="00830593">
              <w:rPr>
                <w:rFonts w:ascii="Times New Roman" w:hAnsi="Times New Roman"/>
                <w:color w:val="auto"/>
                <w:sz w:val="22"/>
                <w:szCs w:val="22"/>
              </w:rPr>
              <w:t xml:space="preserve"> </w:t>
            </w:r>
          </w:p>
        </w:tc>
        <w:tc>
          <w:tcPr>
            <w:tcW w:w="1417" w:type="dxa"/>
          </w:tcPr>
          <w:p w:rsidR="00C6707A" w:rsidRPr="00830593" w:rsidRDefault="00C6707A"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Povećanje/smanjenje</w:t>
            </w:r>
          </w:p>
        </w:tc>
        <w:tc>
          <w:tcPr>
            <w:tcW w:w="1843" w:type="dxa"/>
          </w:tcPr>
          <w:p w:rsidR="00C6707A" w:rsidRPr="00830593" w:rsidRDefault="00113E6C" w:rsidP="00113E6C">
            <w:pPr>
              <w:pStyle w:val="Default"/>
              <w:jc w:val="right"/>
              <w:rPr>
                <w:rFonts w:ascii="Times New Roman" w:hAnsi="Times New Roman"/>
                <w:color w:val="auto"/>
                <w:sz w:val="22"/>
                <w:szCs w:val="22"/>
              </w:rPr>
            </w:pPr>
            <w:r>
              <w:rPr>
                <w:rFonts w:ascii="Times New Roman" w:hAnsi="Times New Roman"/>
                <w:color w:val="auto"/>
                <w:sz w:val="22"/>
                <w:szCs w:val="22"/>
              </w:rPr>
              <w:t>1.</w:t>
            </w:r>
            <w:r w:rsidR="00C6707A" w:rsidRPr="00830593">
              <w:rPr>
                <w:rFonts w:ascii="Times New Roman" w:hAnsi="Times New Roman"/>
                <w:color w:val="auto"/>
                <w:sz w:val="22"/>
                <w:szCs w:val="22"/>
              </w:rPr>
              <w:t xml:space="preserve"> izmjena plana</w:t>
            </w:r>
          </w:p>
        </w:tc>
      </w:tr>
      <w:tr w:rsidR="00C6707A" w:rsidRPr="00830593" w:rsidTr="006C7D9E">
        <w:tc>
          <w:tcPr>
            <w:tcW w:w="3510" w:type="dxa"/>
          </w:tcPr>
          <w:p w:rsidR="00C6707A" w:rsidRPr="00830593" w:rsidRDefault="00E72F8A" w:rsidP="00263C83">
            <w:pPr>
              <w:pStyle w:val="Default"/>
              <w:jc w:val="right"/>
              <w:rPr>
                <w:rFonts w:ascii="Times New Roman" w:hAnsi="Times New Roman"/>
                <w:color w:val="auto"/>
                <w:sz w:val="22"/>
                <w:szCs w:val="22"/>
              </w:rPr>
            </w:pPr>
            <w:r>
              <w:rPr>
                <w:rFonts w:ascii="Times New Roman" w:hAnsi="Times New Roman"/>
                <w:color w:val="auto"/>
                <w:sz w:val="22"/>
                <w:szCs w:val="22"/>
              </w:rPr>
              <w:t>Donacije</w:t>
            </w:r>
          </w:p>
        </w:tc>
        <w:tc>
          <w:tcPr>
            <w:tcW w:w="993" w:type="dxa"/>
          </w:tcPr>
          <w:p w:rsidR="00C6707A" w:rsidRPr="00830593" w:rsidRDefault="00E72F8A" w:rsidP="00263C83">
            <w:pPr>
              <w:pStyle w:val="Default"/>
              <w:jc w:val="right"/>
              <w:rPr>
                <w:rFonts w:ascii="Times New Roman" w:hAnsi="Times New Roman"/>
                <w:color w:val="auto"/>
                <w:sz w:val="22"/>
                <w:szCs w:val="22"/>
              </w:rPr>
            </w:pPr>
            <w:r>
              <w:rPr>
                <w:rFonts w:ascii="Times New Roman" w:hAnsi="Times New Roman"/>
                <w:color w:val="auto"/>
                <w:sz w:val="22"/>
                <w:szCs w:val="22"/>
              </w:rPr>
              <w:t>eur</w:t>
            </w:r>
          </w:p>
        </w:tc>
        <w:tc>
          <w:tcPr>
            <w:tcW w:w="1559" w:type="dxa"/>
          </w:tcPr>
          <w:p w:rsidR="00C6707A" w:rsidRPr="00830593" w:rsidRDefault="00C6707A" w:rsidP="00263C83">
            <w:pPr>
              <w:pStyle w:val="Default"/>
              <w:jc w:val="right"/>
              <w:rPr>
                <w:rFonts w:ascii="Times New Roman" w:hAnsi="Times New Roman"/>
                <w:color w:val="auto"/>
                <w:sz w:val="22"/>
                <w:szCs w:val="22"/>
              </w:rPr>
            </w:pPr>
          </w:p>
        </w:tc>
        <w:tc>
          <w:tcPr>
            <w:tcW w:w="1417" w:type="dxa"/>
          </w:tcPr>
          <w:p w:rsidR="00C6707A" w:rsidRPr="00830593" w:rsidRDefault="00E72F8A" w:rsidP="00263C83">
            <w:pPr>
              <w:pStyle w:val="Default"/>
              <w:jc w:val="right"/>
              <w:rPr>
                <w:rFonts w:ascii="Times New Roman" w:hAnsi="Times New Roman"/>
                <w:color w:val="auto"/>
                <w:sz w:val="22"/>
                <w:szCs w:val="22"/>
              </w:rPr>
            </w:pPr>
            <w:r>
              <w:rPr>
                <w:rFonts w:ascii="Times New Roman" w:hAnsi="Times New Roman"/>
                <w:color w:val="auto"/>
                <w:sz w:val="22"/>
                <w:szCs w:val="22"/>
              </w:rPr>
              <w:t>1.300,00</w:t>
            </w:r>
          </w:p>
        </w:tc>
        <w:tc>
          <w:tcPr>
            <w:tcW w:w="1843" w:type="dxa"/>
          </w:tcPr>
          <w:p w:rsidR="00C6707A" w:rsidRPr="00830593" w:rsidRDefault="00E72F8A" w:rsidP="001E4578">
            <w:pPr>
              <w:pStyle w:val="Default"/>
              <w:jc w:val="right"/>
              <w:rPr>
                <w:rFonts w:ascii="Times New Roman" w:hAnsi="Times New Roman"/>
                <w:color w:val="auto"/>
                <w:sz w:val="22"/>
                <w:szCs w:val="22"/>
              </w:rPr>
            </w:pPr>
            <w:r>
              <w:rPr>
                <w:rFonts w:ascii="Times New Roman" w:hAnsi="Times New Roman"/>
                <w:color w:val="auto"/>
                <w:sz w:val="22"/>
                <w:szCs w:val="22"/>
              </w:rPr>
              <w:t>1.300,00</w:t>
            </w:r>
          </w:p>
        </w:tc>
      </w:tr>
      <w:tr w:rsidR="00C6707A" w:rsidRPr="00830593" w:rsidTr="006C7D9E">
        <w:tc>
          <w:tcPr>
            <w:tcW w:w="3510" w:type="dxa"/>
          </w:tcPr>
          <w:p w:rsidR="00C6707A" w:rsidRPr="00830593" w:rsidRDefault="00C6707A"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Pomoći</w:t>
            </w:r>
          </w:p>
        </w:tc>
        <w:tc>
          <w:tcPr>
            <w:tcW w:w="993" w:type="dxa"/>
          </w:tcPr>
          <w:p w:rsidR="00C6707A" w:rsidRPr="00830593" w:rsidRDefault="00C6707A"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eur</w:t>
            </w:r>
          </w:p>
        </w:tc>
        <w:tc>
          <w:tcPr>
            <w:tcW w:w="1559" w:type="dxa"/>
          </w:tcPr>
          <w:p w:rsidR="00C6707A" w:rsidRPr="00830593" w:rsidRDefault="00E72F8A" w:rsidP="00113E6C">
            <w:pPr>
              <w:pStyle w:val="Default"/>
              <w:jc w:val="right"/>
              <w:rPr>
                <w:rFonts w:ascii="Times New Roman" w:hAnsi="Times New Roman"/>
                <w:color w:val="auto"/>
                <w:sz w:val="22"/>
                <w:szCs w:val="22"/>
              </w:rPr>
            </w:pPr>
            <w:r>
              <w:rPr>
                <w:rFonts w:ascii="Times New Roman" w:hAnsi="Times New Roman"/>
                <w:color w:val="auto"/>
                <w:sz w:val="22"/>
                <w:szCs w:val="22"/>
              </w:rPr>
              <w:t>6.480,00</w:t>
            </w:r>
          </w:p>
        </w:tc>
        <w:tc>
          <w:tcPr>
            <w:tcW w:w="1417" w:type="dxa"/>
          </w:tcPr>
          <w:p w:rsidR="00C6707A" w:rsidRPr="00830593" w:rsidRDefault="00E72F8A" w:rsidP="00263C83">
            <w:pPr>
              <w:pStyle w:val="Default"/>
              <w:jc w:val="right"/>
              <w:rPr>
                <w:rFonts w:ascii="Times New Roman" w:hAnsi="Times New Roman"/>
                <w:color w:val="auto"/>
                <w:sz w:val="22"/>
                <w:szCs w:val="22"/>
              </w:rPr>
            </w:pPr>
            <w:r>
              <w:rPr>
                <w:rFonts w:ascii="Times New Roman" w:hAnsi="Times New Roman"/>
                <w:color w:val="auto"/>
                <w:sz w:val="22"/>
                <w:szCs w:val="22"/>
              </w:rPr>
              <w:t>1.200,00</w:t>
            </w:r>
            <w:r w:rsidR="00C6707A" w:rsidRPr="00830593">
              <w:rPr>
                <w:rFonts w:ascii="Times New Roman" w:hAnsi="Times New Roman"/>
                <w:color w:val="auto"/>
                <w:sz w:val="22"/>
                <w:szCs w:val="22"/>
              </w:rPr>
              <w:t xml:space="preserve">         </w:t>
            </w:r>
          </w:p>
        </w:tc>
        <w:tc>
          <w:tcPr>
            <w:tcW w:w="1843" w:type="dxa"/>
          </w:tcPr>
          <w:p w:rsidR="00C6707A" w:rsidRPr="00830593" w:rsidRDefault="00E72F8A" w:rsidP="00263C83">
            <w:pPr>
              <w:pStyle w:val="Default"/>
              <w:jc w:val="right"/>
              <w:rPr>
                <w:rFonts w:ascii="Times New Roman" w:hAnsi="Times New Roman"/>
                <w:color w:val="auto"/>
                <w:sz w:val="22"/>
                <w:szCs w:val="22"/>
              </w:rPr>
            </w:pPr>
            <w:r>
              <w:rPr>
                <w:rFonts w:ascii="Times New Roman" w:hAnsi="Times New Roman"/>
                <w:color w:val="auto"/>
                <w:sz w:val="22"/>
                <w:szCs w:val="22"/>
              </w:rPr>
              <w:t>7.680,00</w:t>
            </w:r>
          </w:p>
        </w:tc>
      </w:tr>
      <w:tr w:rsidR="006C7D9E" w:rsidRPr="00830593" w:rsidTr="006C7D9E">
        <w:tc>
          <w:tcPr>
            <w:tcW w:w="3510" w:type="dxa"/>
          </w:tcPr>
          <w:p w:rsidR="006C7D9E" w:rsidRPr="00830593" w:rsidRDefault="006C7D9E" w:rsidP="00263C83">
            <w:pPr>
              <w:pStyle w:val="Default"/>
              <w:jc w:val="right"/>
              <w:rPr>
                <w:rFonts w:ascii="Times New Roman" w:hAnsi="Times New Roman"/>
                <w:color w:val="auto"/>
                <w:sz w:val="22"/>
                <w:szCs w:val="22"/>
              </w:rPr>
            </w:pPr>
            <w:r>
              <w:rPr>
                <w:rFonts w:ascii="Times New Roman" w:hAnsi="Times New Roman"/>
                <w:color w:val="auto"/>
                <w:sz w:val="22"/>
                <w:szCs w:val="22"/>
              </w:rPr>
              <w:t xml:space="preserve">Opći prihodi i primici </w:t>
            </w:r>
          </w:p>
        </w:tc>
        <w:tc>
          <w:tcPr>
            <w:tcW w:w="993" w:type="dxa"/>
          </w:tcPr>
          <w:p w:rsidR="006C7D9E" w:rsidRPr="00830593" w:rsidRDefault="006C7D9E" w:rsidP="00263C83">
            <w:pPr>
              <w:pStyle w:val="Default"/>
              <w:jc w:val="right"/>
              <w:rPr>
                <w:rFonts w:ascii="Times New Roman" w:hAnsi="Times New Roman"/>
                <w:color w:val="auto"/>
                <w:sz w:val="22"/>
                <w:szCs w:val="22"/>
              </w:rPr>
            </w:pPr>
            <w:r>
              <w:rPr>
                <w:rFonts w:ascii="Times New Roman" w:hAnsi="Times New Roman"/>
                <w:color w:val="auto"/>
                <w:sz w:val="22"/>
                <w:szCs w:val="22"/>
              </w:rPr>
              <w:t>eur</w:t>
            </w:r>
          </w:p>
        </w:tc>
        <w:tc>
          <w:tcPr>
            <w:tcW w:w="1559" w:type="dxa"/>
          </w:tcPr>
          <w:p w:rsidR="006C7D9E" w:rsidRPr="00830593" w:rsidRDefault="00E72F8A" w:rsidP="00113E6C">
            <w:pPr>
              <w:pStyle w:val="Default"/>
              <w:jc w:val="right"/>
              <w:rPr>
                <w:rFonts w:ascii="Times New Roman" w:hAnsi="Times New Roman"/>
                <w:color w:val="auto"/>
                <w:sz w:val="22"/>
                <w:szCs w:val="22"/>
              </w:rPr>
            </w:pPr>
            <w:r>
              <w:rPr>
                <w:rFonts w:ascii="Times New Roman" w:hAnsi="Times New Roman"/>
                <w:color w:val="auto"/>
                <w:sz w:val="22"/>
                <w:szCs w:val="22"/>
              </w:rPr>
              <w:t>329.294,69</w:t>
            </w:r>
          </w:p>
        </w:tc>
        <w:tc>
          <w:tcPr>
            <w:tcW w:w="1417" w:type="dxa"/>
          </w:tcPr>
          <w:p w:rsidR="006C7D9E" w:rsidRDefault="00E72F8A" w:rsidP="004D2C76">
            <w:pPr>
              <w:pStyle w:val="Default"/>
              <w:jc w:val="right"/>
              <w:rPr>
                <w:rFonts w:ascii="Times New Roman" w:hAnsi="Times New Roman"/>
                <w:color w:val="auto"/>
                <w:sz w:val="22"/>
                <w:szCs w:val="22"/>
              </w:rPr>
            </w:pPr>
            <w:r>
              <w:rPr>
                <w:rFonts w:ascii="Times New Roman" w:hAnsi="Times New Roman"/>
                <w:color w:val="auto"/>
                <w:sz w:val="22"/>
                <w:szCs w:val="22"/>
              </w:rPr>
              <w:t>91.305,31</w:t>
            </w:r>
          </w:p>
        </w:tc>
        <w:tc>
          <w:tcPr>
            <w:tcW w:w="1843" w:type="dxa"/>
          </w:tcPr>
          <w:p w:rsidR="006C7D9E" w:rsidRDefault="00E72F8A" w:rsidP="004D2C76">
            <w:pPr>
              <w:pStyle w:val="Default"/>
              <w:jc w:val="right"/>
              <w:rPr>
                <w:rFonts w:ascii="Times New Roman" w:hAnsi="Times New Roman"/>
                <w:color w:val="auto"/>
                <w:sz w:val="22"/>
                <w:szCs w:val="22"/>
              </w:rPr>
            </w:pPr>
            <w:r>
              <w:rPr>
                <w:rFonts w:ascii="Times New Roman" w:hAnsi="Times New Roman"/>
                <w:color w:val="auto"/>
                <w:sz w:val="22"/>
                <w:szCs w:val="22"/>
              </w:rPr>
              <w:t>420.600,00</w:t>
            </w:r>
          </w:p>
        </w:tc>
      </w:tr>
    </w:tbl>
    <w:p w:rsidR="002C28F2" w:rsidRDefault="00BF5EEB"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t>U cilju održavanja kvalitete naših usluga, a što manjim financijskim opterećenjem naših korisnika</w:t>
      </w:r>
      <w:r w:rsidR="00C6707A" w:rsidRPr="00830593">
        <w:rPr>
          <w:rFonts w:ascii="Times New Roman" w:hAnsi="Times New Roman"/>
          <w:sz w:val="22"/>
          <w:szCs w:val="22"/>
        </w:rPr>
        <w:t xml:space="preserve">, </w:t>
      </w:r>
      <w:r w:rsidR="006C7D9E">
        <w:rPr>
          <w:rFonts w:ascii="Times New Roman" w:hAnsi="Times New Roman"/>
          <w:sz w:val="22"/>
          <w:szCs w:val="22"/>
        </w:rPr>
        <w:t>planira se poskupljenje cijena od 01.09.2025.g.</w:t>
      </w:r>
      <w:r w:rsidR="00C6707A" w:rsidRPr="00830593">
        <w:rPr>
          <w:rFonts w:ascii="Times New Roman" w:hAnsi="Times New Roman"/>
          <w:sz w:val="22"/>
          <w:szCs w:val="22"/>
        </w:rPr>
        <w:t xml:space="preserve">, uz </w:t>
      </w:r>
      <w:r w:rsidR="006C7D9E">
        <w:rPr>
          <w:rFonts w:ascii="Times New Roman" w:hAnsi="Times New Roman"/>
          <w:sz w:val="22"/>
          <w:szCs w:val="22"/>
        </w:rPr>
        <w:t>istovremenu pomoć od Vukovarsko srijemske županije.</w:t>
      </w:r>
    </w:p>
    <w:p w:rsidR="002C28F2" w:rsidRPr="00830593" w:rsidRDefault="002C28F2" w:rsidP="00E56764">
      <w:pPr>
        <w:autoSpaceDE w:val="0"/>
        <w:autoSpaceDN w:val="0"/>
        <w:adjustRightInd w:val="0"/>
        <w:jc w:val="both"/>
        <w:rPr>
          <w:rFonts w:ascii="Times New Roman" w:hAnsi="Times New Roman"/>
          <w:sz w:val="22"/>
          <w:szCs w:val="22"/>
        </w:rPr>
      </w:pPr>
    </w:p>
    <w:p w:rsidR="004D7BA0" w:rsidRPr="00830593" w:rsidRDefault="004D7BA0" w:rsidP="004D7BA0">
      <w:pPr>
        <w:pStyle w:val="Default"/>
        <w:pBdr>
          <w:top w:val="single" w:sz="4" w:space="2" w:color="auto"/>
          <w:left w:val="single" w:sz="4" w:space="4" w:color="auto"/>
          <w:bottom w:val="single" w:sz="4" w:space="1" w:color="auto"/>
          <w:right w:val="single" w:sz="4" w:space="4" w:color="auto"/>
        </w:pBdr>
        <w:jc w:val="both"/>
        <w:rPr>
          <w:rFonts w:ascii="Times New Roman" w:hAnsi="Times New Roman"/>
          <w:b/>
          <w:color w:val="auto"/>
          <w:sz w:val="22"/>
          <w:szCs w:val="22"/>
        </w:rPr>
      </w:pPr>
      <w:r w:rsidRPr="00830593">
        <w:rPr>
          <w:rFonts w:ascii="Times New Roman" w:hAnsi="Times New Roman"/>
          <w:b/>
          <w:color w:val="auto"/>
          <w:sz w:val="22"/>
          <w:szCs w:val="22"/>
        </w:rPr>
        <w:t>POKAZATELJ USPJEŠNOSTI</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1560"/>
        <w:gridCol w:w="2268"/>
        <w:gridCol w:w="1984"/>
      </w:tblGrid>
      <w:tr w:rsidR="004D7BA0" w:rsidRPr="00830593" w:rsidTr="004D7BA0">
        <w:tc>
          <w:tcPr>
            <w:tcW w:w="3510" w:type="dxa"/>
          </w:tcPr>
          <w:p w:rsidR="004D7BA0" w:rsidRPr="00830593" w:rsidRDefault="004D7BA0" w:rsidP="00263C83">
            <w:pPr>
              <w:pStyle w:val="Default"/>
              <w:jc w:val="both"/>
              <w:rPr>
                <w:rFonts w:ascii="Times New Roman" w:hAnsi="Times New Roman"/>
                <w:color w:val="auto"/>
                <w:sz w:val="22"/>
                <w:szCs w:val="22"/>
              </w:rPr>
            </w:pPr>
          </w:p>
        </w:tc>
        <w:tc>
          <w:tcPr>
            <w:tcW w:w="1560" w:type="dxa"/>
          </w:tcPr>
          <w:p w:rsidR="004D7BA0" w:rsidRPr="00830593" w:rsidRDefault="004D7BA0" w:rsidP="00263C83">
            <w:pPr>
              <w:pStyle w:val="Default"/>
              <w:jc w:val="both"/>
              <w:rPr>
                <w:rFonts w:ascii="Times New Roman" w:hAnsi="Times New Roman"/>
                <w:color w:val="auto"/>
                <w:sz w:val="22"/>
                <w:szCs w:val="22"/>
              </w:rPr>
            </w:pPr>
            <w:r w:rsidRPr="00830593">
              <w:rPr>
                <w:rFonts w:ascii="Times New Roman" w:hAnsi="Times New Roman"/>
                <w:color w:val="auto"/>
                <w:sz w:val="22"/>
                <w:szCs w:val="22"/>
              </w:rPr>
              <w:t>Pol.vrijednost</w:t>
            </w:r>
          </w:p>
        </w:tc>
        <w:tc>
          <w:tcPr>
            <w:tcW w:w="2268" w:type="dxa"/>
          </w:tcPr>
          <w:p w:rsidR="004D7BA0" w:rsidRPr="00830593" w:rsidRDefault="004D7BA0" w:rsidP="006C7D9E">
            <w:pPr>
              <w:pStyle w:val="Default"/>
              <w:jc w:val="both"/>
              <w:rPr>
                <w:rFonts w:ascii="Times New Roman" w:hAnsi="Times New Roman"/>
                <w:color w:val="auto"/>
                <w:sz w:val="22"/>
                <w:szCs w:val="22"/>
              </w:rPr>
            </w:pPr>
            <w:r w:rsidRPr="00830593">
              <w:rPr>
                <w:rFonts w:ascii="Times New Roman" w:hAnsi="Times New Roman"/>
                <w:color w:val="auto"/>
                <w:sz w:val="22"/>
                <w:szCs w:val="22"/>
              </w:rPr>
              <w:t>Ciljana vrijednost 202</w:t>
            </w:r>
            <w:r w:rsidR="006C7D9E">
              <w:rPr>
                <w:rFonts w:ascii="Times New Roman" w:hAnsi="Times New Roman"/>
                <w:color w:val="auto"/>
                <w:sz w:val="22"/>
                <w:szCs w:val="22"/>
              </w:rPr>
              <w:t>5</w:t>
            </w:r>
            <w:r w:rsidRPr="00830593">
              <w:rPr>
                <w:rFonts w:ascii="Times New Roman" w:hAnsi="Times New Roman"/>
                <w:color w:val="auto"/>
                <w:sz w:val="22"/>
                <w:szCs w:val="22"/>
              </w:rPr>
              <w:t xml:space="preserve"> </w:t>
            </w:r>
          </w:p>
        </w:tc>
        <w:tc>
          <w:tcPr>
            <w:tcW w:w="1984" w:type="dxa"/>
          </w:tcPr>
          <w:p w:rsidR="004D7BA0" w:rsidRPr="00830593" w:rsidRDefault="004D7BA0" w:rsidP="006C7D9E">
            <w:pPr>
              <w:pStyle w:val="Default"/>
              <w:jc w:val="both"/>
              <w:rPr>
                <w:rFonts w:ascii="Times New Roman" w:hAnsi="Times New Roman"/>
                <w:color w:val="auto"/>
                <w:sz w:val="22"/>
                <w:szCs w:val="22"/>
              </w:rPr>
            </w:pPr>
            <w:r w:rsidRPr="00830593">
              <w:rPr>
                <w:rFonts w:ascii="Times New Roman" w:hAnsi="Times New Roman"/>
                <w:color w:val="auto"/>
                <w:sz w:val="22"/>
                <w:szCs w:val="22"/>
              </w:rPr>
              <w:t>Nova vrijednost 202</w:t>
            </w:r>
            <w:r w:rsidR="006C7D9E">
              <w:rPr>
                <w:rFonts w:ascii="Times New Roman" w:hAnsi="Times New Roman"/>
                <w:color w:val="auto"/>
                <w:sz w:val="22"/>
                <w:szCs w:val="22"/>
              </w:rPr>
              <w:t>5</w:t>
            </w:r>
            <w:r w:rsidRPr="00830593">
              <w:rPr>
                <w:rFonts w:ascii="Times New Roman" w:hAnsi="Times New Roman"/>
                <w:color w:val="auto"/>
                <w:sz w:val="22"/>
                <w:szCs w:val="22"/>
              </w:rPr>
              <w:t>.</w:t>
            </w:r>
          </w:p>
        </w:tc>
      </w:tr>
      <w:tr w:rsidR="004D7BA0" w:rsidRPr="00830593" w:rsidTr="004D7BA0">
        <w:tc>
          <w:tcPr>
            <w:tcW w:w="3510" w:type="dxa"/>
          </w:tcPr>
          <w:p w:rsidR="004D7BA0" w:rsidRPr="00830593" w:rsidRDefault="004D7BA0" w:rsidP="00263C83">
            <w:pPr>
              <w:pStyle w:val="Default"/>
              <w:jc w:val="both"/>
              <w:rPr>
                <w:rFonts w:ascii="Times New Roman" w:hAnsi="Times New Roman"/>
                <w:color w:val="auto"/>
                <w:sz w:val="22"/>
                <w:szCs w:val="22"/>
              </w:rPr>
            </w:pPr>
            <w:r w:rsidRPr="00830593">
              <w:rPr>
                <w:rFonts w:ascii="Times New Roman" w:hAnsi="Times New Roman"/>
                <w:color w:val="auto"/>
                <w:sz w:val="22"/>
                <w:szCs w:val="22"/>
              </w:rPr>
              <w:t>Pravovremena isplata plaća svim zaposlenim</w:t>
            </w:r>
          </w:p>
        </w:tc>
        <w:tc>
          <w:tcPr>
            <w:tcW w:w="1560" w:type="dxa"/>
          </w:tcPr>
          <w:p w:rsidR="003D27B1" w:rsidRPr="00830593" w:rsidRDefault="003D27B1" w:rsidP="00263C83">
            <w:pPr>
              <w:pStyle w:val="Default"/>
              <w:jc w:val="both"/>
              <w:rPr>
                <w:rFonts w:ascii="Times New Roman" w:hAnsi="Times New Roman"/>
                <w:color w:val="auto"/>
                <w:sz w:val="22"/>
                <w:szCs w:val="22"/>
              </w:rPr>
            </w:pPr>
          </w:p>
          <w:p w:rsidR="004D7BA0" w:rsidRPr="00830593" w:rsidRDefault="006C7D9E" w:rsidP="00263C83">
            <w:pPr>
              <w:pStyle w:val="Default"/>
              <w:jc w:val="both"/>
              <w:rPr>
                <w:rFonts w:ascii="Times New Roman" w:hAnsi="Times New Roman"/>
                <w:color w:val="auto"/>
                <w:sz w:val="22"/>
                <w:szCs w:val="22"/>
              </w:rPr>
            </w:pPr>
            <w:r>
              <w:rPr>
                <w:rFonts w:ascii="Times New Roman" w:hAnsi="Times New Roman"/>
                <w:color w:val="auto"/>
                <w:sz w:val="22"/>
                <w:szCs w:val="22"/>
              </w:rPr>
              <w:t>100</w:t>
            </w:r>
            <w:r w:rsidR="003D27B1" w:rsidRPr="00830593">
              <w:rPr>
                <w:rFonts w:ascii="Times New Roman" w:hAnsi="Times New Roman"/>
                <w:color w:val="auto"/>
                <w:sz w:val="22"/>
                <w:szCs w:val="22"/>
              </w:rPr>
              <w:t>%</w:t>
            </w:r>
          </w:p>
        </w:tc>
        <w:tc>
          <w:tcPr>
            <w:tcW w:w="2268" w:type="dxa"/>
          </w:tcPr>
          <w:p w:rsidR="004D7BA0" w:rsidRPr="00830593" w:rsidRDefault="004D7BA0" w:rsidP="00263C83">
            <w:pPr>
              <w:pStyle w:val="Default"/>
              <w:jc w:val="right"/>
              <w:rPr>
                <w:rFonts w:ascii="Times New Roman" w:hAnsi="Times New Roman"/>
                <w:color w:val="auto"/>
                <w:sz w:val="22"/>
                <w:szCs w:val="22"/>
              </w:rPr>
            </w:pPr>
          </w:p>
          <w:p w:rsidR="004D7BA0" w:rsidRPr="00830593" w:rsidRDefault="003D27B1"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100%</w:t>
            </w:r>
          </w:p>
        </w:tc>
        <w:tc>
          <w:tcPr>
            <w:tcW w:w="1984" w:type="dxa"/>
          </w:tcPr>
          <w:p w:rsidR="004D7BA0" w:rsidRPr="00830593" w:rsidRDefault="004D7BA0" w:rsidP="00263C83">
            <w:pPr>
              <w:pStyle w:val="Default"/>
              <w:jc w:val="right"/>
              <w:rPr>
                <w:rFonts w:ascii="Times New Roman" w:hAnsi="Times New Roman"/>
                <w:color w:val="auto"/>
                <w:sz w:val="22"/>
                <w:szCs w:val="22"/>
              </w:rPr>
            </w:pPr>
          </w:p>
          <w:p w:rsidR="004D7BA0" w:rsidRPr="00830593" w:rsidRDefault="004D7BA0"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100%</w:t>
            </w:r>
          </w:p>
        </w:tc>
      </w:tr>
      <w:tr w:rsidR="004D7BA0" w:rsidRPr="00830593" w:rsidTr="004D7BA0">
        <w:tc>
          <w:tcPr>
            <w:tcW w:w="3510" w:type="dxa"/>
          </w:tcPr>
          <w:p w:rsidR="004D7BA0" w:rsidRPr="00830593" w:rsidRDefault="004D7BA0" w:rsidP="00263C83">
            <w:pPr>
              <w:pStyle w:val="Default"/>
              <w:jc w:val="both"/>
              <w:rPr>
                <w:rFonts w:ascii="Times New Roman" w:hAnsi="Times New Roman"/>
                <w:color w:val="auto"/>
                <w:sz w:val="22"/>
                <w:szCs w:val="22"/>
              </w:rPr>
            </w:pPr>
            <w:r w:rsidRPr="00830593">
              <w:rPr>
                <w:rFonts w:ascii="Times New Roman" w:hAnsi="Times New Roman"/>
                <w:color w:val="auto"/>
                <w:sz w:val="22"/>
                <w:szCs w:val="22"/>
              </w:rPr>
              <w:t>Naplaćene usluge</w:t>
            </w:r>
          </w:p>
        </w:tc>
        <w:tc>
          <w:tcPr>
            <w:tcW w:w="1560" w:type="dxa"/>
          </w:tcPr>
          <w:p w:rsidR="003D27B1" w:rsidRPr="00830593" w:rsidRDefault="003D27B1" w:rsidP="00263C83">
            <w:pPr>
              <w:pStyle w:val="Default"/>
              <w:jc w:val="both"/>
              <w:rPr>
                <w:rFonts w:ascii="Times New Roman" w:hAnsi="Times New Roman"/>
                <w:color w:val="auto"/>
                <w:sz w:val="22"/>
                <w:szCs w:val="22"/>
              </w:rPr>
            </w:pPr>
          </w:p>
          <w:p w:rsidR="004D7BA0" w:rsidRPr="00830593" w:rsidRDefault="00B14FF8" w:rsidP="00263C83">
            <w:pPr>
              <w:pStyle w:val="Default"/>
              <w:jc w:val="both"/>
              <w:rPr>
                <w:rFonts w:ascii="Times New Roman" w:hAnsi="Times New Roman"/>
                <w:color w:val="auto"/>
                <w:sz w:val="22"/>
                <w:szCs w:val="22"/>
              </w:rPr>
            </w:pPr>
            <w:r>
              <w:rPr>
                <w:rFonts w:ascii="Times New Roman" w:hAnsi="Times New Roman"/>
                <w:color w:val="auto"/>
                <w:sz w:val="22"/>
                <w:szCs w:val="22"/>
              </w:rPr>
              <w:t>97,01</w:t>
            </w:r>
            <w:r w:rsidR="003D27B1" w:rsidRPr="00830593">
              <w:rPr>
                <w:rFonts w:ascii="Times New Roman" w:hAnsi="Times New Roman"/>
                <w:color w:val="auto"/>
                <w:sz w:val="22"/>
                <w:szCs w:val="22"/>
              </w:rPr>
              <w:t>%</w:t>
            </w:r>
          </w:p>
        </w:tc>
        <w:tc>
          <w:tcPr>
            <w:tcW w:w="2268" w:type="dxa"/>
          </w:tcPr>
          <w:p w:rsidR="004D7BA0" w:rsidRPr="00830593" w:rsidRDefault="004D7BA0" w:rsidP="00263C83">
            <w:pPr>
              <w:pStyle w:val="Default"/>
              <w:jc w:val="right"/>
              <w:rPr>
                <w:rFonts w:ascii="Times New Roman" w:hAnsi="Times New Roman"/>
                <w:color w:val="auto"/>
                <w:sz w:val="22"/>
                <w:szCs w:val="22"/>
              </w:rPr>
            </w:pPr>
          </w:p>
          <w:p w:rsidR="004D7BA0" w:rsidRPr="00830593" w:rsidRDefault="003D27B1"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100%</w:t>
            </w:r>
          </w:p>
        </w:tc>
        <w:tc>
          <w:tcPr>
            <w:tcW w:w="1984" w:type="dxa"/>
          </w:tcPr>
          <w:p w:rsidR="003D27B1" w:rsidRPr="00830593" w:rsidRDefault="003D27B1" w:rsidP="00263C83">
            <w:pPr>
              <w:pStyle w:val="Default"/>
              <w:jc w:val="right"/>
              <w:rPr>
                <w:rFonts w:ascii="Times New Roman" w:hAnsi="Times New Roman"/>
                <w:color w:val="auto"/>
                <w:sz w:val="22"/>
                <w:szCs w:val="22"/>
              </w:rPr>
            </w:pPr>
          </w:p>
          <w:p w:rsidR="004D7BA0" w:rsidRPr="00830593" w:rsidRDefault="003D27B1"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100%</w:t>
            </w:r>
          </w:p>
        </w:tc>
      </w:tr>
      <w:tr w:rsidR="004D7BA0" w:rsidRPr="00830593" w:rsidTr="004D7BA0">
        <w:tc>
          <w:tcPr>
            <w:tcW w:w="3510" w:type="dxa"/>
          </w:tcPr>
          <w:p w:rsidR="004D7BA0" w:rsidRPr="00830593" w:rsidRDefault="004D7BA0" w:rsidP="00263C83">
            <w:pPr>
              <w:pStyle w:val="Default"/>
              <w:jc w:val="both"/>
              <w:rPr>
                <w:rFonts w:ascii="Times New Roman" w:hAnsi="Times New Roman"/>
                <w:color w:val="auto"/>
                <w:sz w:val="22"/>
                <w:szCs w:val="22"/>
              </w:rPr>
            </w:pPr>
            <w:r w:rsidRPr="00830593">
              <w:rPr>
                <w:rFonts w:ascii="Times New Roman" w:hAnsi="Times New Roman"/>
                <w:color w:val="auto"/>
                <w:sz w:val="22"/>
                <w:szCs w:val="22"/>
              </w:rPr>
              <w:t>Broj edukacija stručnog osposobljavanja</w:t>
            </w:r>
          </w:p>
        </w:tc>
        <w:tc>
          <w:tcPr>
            <w:tcW w:w="1560" w:type="dxa"/>
          </w:tcPr>
          <w:p w:rsidR="004D7BA0" w:rsidRPr="00830593" w:rsidRDefault="006C7D9E" w:rsidP="00263C83">
            <w:pPr>
              <w:pStyle w:val="Default"/>
              <w:jc w:val="both"/>
              <w:rPr>
                <w:rFonts w:ascii="Times New Roman" w:hAnsi="Times New Roman"/>
                <w:color w:val="auto"/>
                <w:sz w:val="22"/>
                <w:szCs w:val="22"/>
              </w:rPr>
            </w:pPr>
            <w:r>
              <w:rPr>
                <w:rFonts w:ascii="Times New Roman" w:hAnsi="Times New Roman"/>
                <w:color w:val="auto"/>
                <w:sz w:val="22"/>
                <w:szCs w:val="22"/>
              </w:rPr>
              <w:t>3</w:t>
            </w:r>
          </w:p>
        </w:tc>
        <w:tc>
          <w:tcPr>
            <w:tcW w:w="2268" w:type="dxa"/>
          </w:tcPr>
          <w:p w:rsidR="004D7BA0" w:rsidRPr="00830593" w:rsidRDefault="003D27B1"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7</w:t>
            </w:r>
          </w:p>
        </w:tc>
        <w:tc>
          <w:tcPr>
            <w:tcW w:w="1984" w:type="dxa"/>
          </w:tcPr>
          <w:p w:rsidR="004D7BA0" w:rsidRPr="00830593" w:rsidRDefault="003D27B1" w:rsidP="00263C83">
            <w:pPr>
              <w:pStyle w:val="Default"/>
              <w:jc w:val="right"/>
              <w:rPr>
                <w:rFonts w:ascii="Times New Roman" w:hAnsi="Times New Roman"/>
                <w:color w:val="auto"/>
                <w:sz w:val="22"/>
                <w:szCs w:val="22"/>
              </w:rPr>
            </w:pPr>
            <w:r w:rsidRPr="00830593">
              <w:rPr>
                <w:rFonts w:ascii="Times New Roman" w:hAnsi="Times New Roman"/>
                <w:color w:val="auto"/>
                <w:sz w:val="22"/>
                <w:szCs w:val="22"/>
              </w:rPr>
              <w:t>7</w:t>
            </w:r>
          </w:p>
        </w:tc>
      </w:tr>
    </w:tbl>
    <w:p w:rsidR="00B720D7" w:rsidRPr="00830593" w:rsidRDefault="00B720D7" w:rsidP="00E56764">
      <w:pPr>
        <w:pStyle w:val="Default"/>
        <w:jc w:val="both"/>
        <w:rPr>
          <w:rFonts w:ascii="Times New Roman" w:hAnsi="Times New Roman"/>
          <w:color w:val="D99594"/>
          <w:sz w:val="22"/>
          <w:szCs w:val="22"/>
        </w:rPr>
      </w:pPr>
    </w:p>
    <w:p w:rsidR="001D1470" w:rsidRPr="00830593" w:rsidRDefault="00E67190" w:rsidP="003D27B1">
      <w:pPr>
        <w:pStyle w:val="Default"/>
        <w:jc w:val="both"/>
        <w:rPr>
          <w:rFonts w:ascii="Times New Roman" w:hAnsi="Times New Roman"/>
          <w:b/>
          <w:color w:val="D99594"/>
          <w:sz w:val="22"/>
          <w:szCs w:val="22"/>
        </w:rPr>
      </w:pPr>
      <w:r w:rsidRPr="00830593">
        <w:rPr>
          <w:rFonts w:ascii="Times New Roman" w:hAnsi="Times New Roman"/>
          <w:b/>
          <w:sz w:val="22"/>
          <w:szCs w:val="22"/>
        </w:rPr>
        <w:t xml:space="preserve">III. Izvještaji o postignutim ciljevima i rezultatima programa temeljenim na pokazateljima uspješnosti u </w:t>
      </w:r>
      <w:r w:rsidR="003D27B1" w:rsidRPr="00830593">
        <w:rPr>
          <w:rFonts w:ascii="Times New Roman" w:hAnsi="Times New Roman"/>
          <w:b/>
          <w:sz w:val="22"/>
          <w:szCs w:val="22"/>
        </w:rPr>
        <w:t>prethodnim razdoblju</w:t>
      </w:r>
    </w:p>
    <w:p w:rsidR="003D27B1" w:rsidRPr="00830593" w:rsidRDefault="00E44DE9" w:rsidP="00E56764">
      <w:pPr>
        <w:autoSpaceDE w:val="0"/>
        <w:autoSpaceDN w:val="0"/>
        <w:adjustRightInd w:val="0"/>
        <w:jc w:val="both"/>
        <w:rPr>
          <w:rFonts w:ascii="Times New Roman" w:hAnsi="Times New Roman"/>
          <w:b/>
          <w:color w:val="D99594"/>
          <w:sz w:val="22"/>
          <w:szCs w:val="22"/>
        </w:rPr>
      </w:pPr>
      <w:r w:rsidRPr="00830593">
        <w:rPr>
          <w:rFonts w:ascii="Times New Roman" w:hAnsi="Times New Roman"/>
          <w:b/>
          <w:color w:val="D99594"/>
          <w:sz w:val="22"/>
          <w:szCs w:val="22"/>
        </w:rPr>
        <w:t xml:space="preserve"> </w:t>
      </w:r>
    </w:p>
    <w:p w:rsidR="003750E5" w:rsidRPr="00830593" w:rsidRDefault="006F6A1F"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t>Najznačajniji rezultati u</w:t>
      </w:r>
      <w:r w:rsidR="00E67190" w:rsidRPr="00830593">
        <w:rPr>
          <w:rFonts w:ascii="Times New Roman" w:hAnsi="Times New Roman"/>
          <w:sz w:val="22"/>
          <w:szCs w:val="22"/>
        </w:rPr>
        <w:t xml:space="preserve"> 20</w:t>
      </w:r>
      <w:r w:rsidR="00BD0921" w:rsidRPr="00830593">
        <w:rPr>
          <w:rFonts w:ascii="Times New Roman" w:hAnsi="Times New Roman"/>
          <w:sz w:val="22"/>
          <w:szCs w:val="22"/>
        </w:rPr>
        <w:t>2</w:t>
      </w:r>
      <w:r w:rsidR="005A25CD">
        <w:rPr>
          <w:rFonts w:ascii="Times New Roman" w:hAnsi="Times New Roman"/>
          <w:sz w:val="22"/>
          <w:szCs w:val="22"/>
        </w:rPr>
        <w:t>5</w:t>
      </w:r>
      <w:r w:rsidR="00E67190" w:rsidRPr="00830593">
        <w:rPr>
          <w:rFonts w:ascii="Times New Roman" w:hAnsi="Times New Roman"/>
          <w:sz w:val="22"/>
          <w:szCs w:val="22"/>
        </w:rPr>
        <w:t xml:space="preserve">. </w:t>
      </w:r>
      <w:r w:rsidRPr="00830593">
        <w:rPr>
          <w:rFonts w:ascii="Times New Roman" w:hAnsi="Times New Roman"/>
          <w:sz w:val="22"/>
          <w:szCs w:val="22"/>
        </w:rPr>
        <w:t>g</w:t>
      </w:r>
      <w:r w:rsidR="00E67190" w:rsidRPr="00830593">
        <w:rPr>
          <w:rFonts w:ascii="Times New Roman" w:hAnsi="Times New Roman"/>
          <w:sz w:val="22"/>
          <w:szCs w:val="22"/>
        </w:rPr>
        <w:t>odin</w:t>
      </w:r>
      <w:r w:rsidRPr="00830593">
        <w:rPr>
          <w:rFonts w:ascii="Times New Roman" w:hAnsi="Times New Roman"/>
          <w:sz w:val="22"/>
          <w:szCs w:val="22"/>
        </w:rPr>
        <w:t xml:space="preserve">i </w:t>
      </w:r>
      <w:r w:rsidR="00E67190" w:rsidRPr="00830593">
        <w:rPr>
          <w:rFonts w:ascii="Times New Roman" w:hAnsi="Times New Roman"/>
          <w:sz w:val="22"/>
          <w:szCs w:val="22"/>
        </w:rPr>
        <w:t xml:space="preserve"> </w:t>
      </w:r>
      <w:r w:rsidR="00E44DE9" w:rsidRPr="00830593">
        <w:rPr>
          <w:rFonts w:ascii="Times New Roman" w:hAnsi="Times New Roman"/>
          <w:sz w:val="22"/>
          <w:szCs w:val="22"/>
        </w:rPr>
        <w:t>ostvaren</w:t>
      </w:r>
      <w:r w:rsidRPr="00830593">
        <w:rPr>
          <w:rFonts w:ascii="Times New Roman" w:hAnsi="Times New Roman"/>
          <w:sz w:val="22"/>
          <w:szCs w:val="22"/>
        </w:rPr>
        <w:t>i su kroz sljedeće</w:t>
      </w:r>
      <w:r w:rsidR="00E67190" w:rsidRPr="00830593">
        <w:rPr>
          <w:rFonts w:ascii="Times New Roman" w:hAnsi="Times New Roman"/>
          <w:sz w:val="22"/>
          <w:szCs w:val="22"/>
        </w:rPr>
        <w:t xml:space="preserve"> aktivnosti</w:t>
      </w:r>
      <w:r w:rsidRPr="00830593">
        <w:rPr>
          <w:rFonts w:ascii="Times New Roman" w:hAnsi="Times New Roman"/>
          <w:sz w:val="22"/>
          <w:szCs w:val="22"/>
        </w:rPr>
        <w:t>:</w:t>
      </w:r>
      <w:r w:rsidR="00E67190" w:rsidRPr="00830593">
        <w:rPr>
          <w:rFonts w:ascii="Times New Roman" w:hAnsi="Times New Roman"/>
          <w:sz w:val="22"/>
          <w:szCs w:val="22"/>
        </w:rPr>
        <w:t xml:space="preserve">  </w:t>
      </w:r>
    </w:p>
    <w:p w:rsidR="00A426CB" w:rsidRDefault="00570709"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t>-</w:t>
      </w:r>
      <w:r w:rsidR="00B73497" w:rsidRPr="00830593">
        <w:rPr>
          <w:rFonts w:ascii="Times New Roman" w:hAnsi="Times New Roman"/>
          <w:sz w:val="22"/>
          <w:szCs w:val="22"/>
        </w:rPr>
        <w:t>popravak kupaonic</w:t>
      </w:r>
      <w:r w:rsidR="00A426CB">
        <w:rPr>
          <w:rFonts w:ascii="Times New Roman" w:hAnsi="Times New Roman"/>
          <w:sz w:val="22"/>
          <w:szCs w:val="22"/>
        </w:rPr>
        <w:t>e</w:t>
      </w:r>
      <w:r w:rsidR="003B0D93">
        <w:rPr>
          <w:rFonts w:ascii="Times New Roman" w:hAnsi="Times New Roman"/>
          <w:sz w:val="22"/>
          <w:szCs w:val="22"/>
        </w:rPr>
        <w:t>,</w:t>
      </w:r>
      <w:r w:rsidR="00A426CB">
        <w:rPr>
          <w:rFonts w:ascii="Times New Roman" w:hAnsi="Times New Roman"/>
          <w:sz w:val="22"/>
          <w:szCs w:val="22"/>
        </w:rPr>
        <w:t xml:space="preserve"> nabava stroja za čišćenje poda i nabava profesionalne perilicu suđa,</w:t>
      </w:r>
    </w:p>
    <w:p w:rsidR="003D27B1" w:rsidRPr="00830593" w:rsidRDefault="00A426CB" w:rsidP="00E56764">
      <w:pPr>
        <w:autoSpaceDE w:val="0"/>
        <w:autoSpaceDN w:val="0"/>
        <w:adjustRightInd w:val="0"/>
        <w:jc w:val="both"/>
        <w:rPr>
          <w:rFonts w:ascii="Times New Roman" w:hAnsi="Times New Roman"/>
          <w:sz w:val="22"/>
          <w:szCs w:val="22"/>
        </w:rPr>
      </w:pPr>
      <w:r>
        <w:rPr>
          <w:rFonts w:ascii="Times New Roman" w:hAnsi="Times New Roman"/>
          <w:sz w:val="22"/>
          <w:szCs w:val="22"/>
        </w:rPr>
        <w:t>-</w:t>
      </w:r>
      <w:r w:rsidR="003B0D93">
        <w:rPr>
          <w:rFonts w:ascii="Times New Roman" w:hAnsi="Times New Roman"/>
          <w:sz w:val="22"/>
          <w:szCs w:val="22"/>
        </w:rPr>
        <w:t>nabavljeno</w:t>
      </w:r>
      <w:r>
        <w:rPr>
          <w:rFonts w:ascii="Times New Roman" w:hAnsi="Times New Roman"/>
          <w:sz w:val="22"/>
          <w:szCs w:val="22"/>
        </w:rPr>
        <w:t xml:space="preserve"> je</w:t>
      </w:r>
      <w:r w:rsidR="003B0D93">
        <w:rPr>
          <w:rFonts w:ascii="Times New Roman" w:hAnsi="Times New Roman"/>
          <w:sz w:val="22"/>
          <w:szCs w:val="22"/>
        </w:rPr>
        <w:t xml:space="preserve"> od  sitnog inventara </w:t>
      </w:r>
      <w:r w:rsidR="003D27B1" w:rsidRPr="00830593">
        <w:rPr>
          <w:rFonts w:ascii="Times New Roman" w:hAnsi="Times New Roman"/>
          <w:sz w:val="22"/>
          <w:szCs w:val="22"/>
        </w:rPr>
        <w:t xml:space="preserve"> </w:t>
      </w:r>
      <w:r w:rsidR="00DF4475" w:rsidRPr="00830593">
        <w:rPr>
          <w:rFonts w:ascii="Times New Roman" w:hAnsi="Times New Roman"/>
          <w:sz w:val="22"/>
          <w:szCs w:val="22"/>
        </w:rPr>
        <w:t>posteljno rublje</w:t>
      </w:r>
      <w:r w:rsidR="003D27B1" w:rsidRPr="00830593">
        <w:rPr>
          <w:rFonts w:ascii="Times New Roman" w:hAnsi="Times New Roman"/>
          <w:sz w:val="22"/>
          <w:szCs w:val="22"/>
        </w:rPr>
        <w:t xml:space="preserve"> i sitna oprem</w:t>
      </w:r>
      <w:r w:rsidR="003B0D93">
        <w:rPr>
          <w:rFonts w:ascii="Times New Roman" w:hAnsi="Times New Roman"/>
          <w:sz w:val="22"/>
          <w:szCs w:val="22"/>
        </w:rPr>
        <w:t>a te oprema za kuhinju.</w:t>
      </w:r>
    </w:p>
    <w:p w:rsidR="00E67190" w:rsidRPr="00830593" w:rsidRDefault="00C95349"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t>Zaposlenici Doma provode mjere koje imaju za cilj:</w:t>
      </w:r>
    </w:p>
    <w:p w:rsidR="00E3233E" w:rsidRPr="00830593" w:rsidRDefault="00E67190"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lastRenderedPageBreak/>
        <w:t xml:space="preserve">- </w:t>
      </w:r>
      <w:r w:rsidR="00647666" w:rsidRPr="00830593">
        <w:rPr>
          <w:rFonts w:ascii="Times New Roman" w:hAnsi="Times New Roman"/>
          <w:sz w:val="22"/>
          <w:szCs w:val="22"/>
        </w:rPr>
        <w:t>razvoj</w:t>
      </w:r>
      <w:r w:rsidR="008B6A3E" w:rsidRPr="00830593">
        <w:rPr>
          <w:rFonts w:ascii="Times New Roman" w:hAnsi="Times New Roman"/>
          <w:sz w:val="22"/>
          <w:szCs w:val="22"/>
        </w:rPr>
        <w:t xml:space="preserve"> standard</w:t>
      </w:r>
      <w:r w:rsidR="00647666" w:rsidRPr="00830593">
        <w:rPr>
          <w:rFonts w:ascii="Times New Roman" w:hAnsi="Times New Roman"/>
          <w:sz w:val="22"/>
          <w:szCs w:val="22"/>
        </w:rPr>
        <w:t xml:space="preserve">a kvalitete u cilju </w:t>
      </w:r>
      <w:r w:rsidR="008B6A3E" w:rsidRPr="00830593">
        <w:rPr>
          <w:rFonts w:ascii="Times New Roman" w:hAnsi="Times New Roman"/>
          <w:sz w:val="22"/>
          <w:szCs w:val="22"/>
        </w:rPr>
        <w:t xml:space="preserve"> </w:t>
      </w:r>
      <w:r w:rsidRPr="00830593">
        <w:rPr>
          <w:rFonts w:ascii="Times New Roman" w:hAnsi="Times New Roman"/>
          <w:sz w:val="22"/>
          <w:szCs w:val="22"/>
        </w:rPr>
        <w:t>uvođenj</w:t>
      </w:r>
      <w:r w:rsidR="008B6A3E" w:rsidRPr="00830593">
        <w:rPr>
          <w:rFonts w:ascii="Times New Roman" w:hAnsi="Times New Roman"/>
          <w:sz w:val="22"/>
          <w:szCs w:val="22"/>
        </w:rPr>
        <w:t>a</w:t>
      </w:r>
      <w:r w:rsidRPr="00830593">
        <w:rPr>
          <w:rFonts w:ascii="Times New Roman" w:hAnsi="Times New Roman"/>
          <w:sz w:val="22"/>
          <w:szCs w:val="22"/>
        </w:rPr>
        <w:t xml:space="preserve"> standarda kvalitete </w:t>
      </w:r>
      <w:r w:rsidR="006C22D1" w:rsidRPr="00830593">
        <w:rPr>
          <w:rFonts w:ascii="Times New Roman" w:hAnsi="Times New Roman"/>
          <w:sz w:val="22"/>
          <w:szCs w:val="22"/>
        </w:rPr>
        <w:t xml:space="preserve"> </w:t>
      </w:r>
      <w:r w:rsidR="00647666" w:rsidRPr="00830593">
        <w:rPr>
          <w:rFonts w:ascii="Times New Roman" w:hAnsi="Times New Roman"/>
          <w:sz w:val="22"/>
          <w:szCs w:val="22"/>
        </w:rPr>
        <w:t>i</w:t>
      </w:r>
      <w:r w:rsidR="008B6A3E" w:rsidRPr="00830593">
        <w:rPr>
          <w:rFonts w:ascii="Times New Roman" w:hAnsi="Times New Roman"/>
          <w:sz w:val="22"/>
          <w:szCs w:val="22"/>
        </w:rPr>
        <w:t xml:space="preserve"> </w:t>
      </w:r>
      <w:r w:rsidRPr="00830593">
        <w:rPr>
          <w:rFonts w:ascii="Times New Roman" w:hAnsi="Times New Roman"/>
          <w:sz w:val="22"/>
          <w:szCs w:val="22"/>
        </w:rPr>
        <w:t xml:space="preserve"> unapređenj</w:t>
      </w:r>
      <w:r w:rsidR="008B6A3E" w:rsidRPr="00830593">
        <w:rPr>
          <w:rFonts w:ascii="Times New Roman" w:hAnsi="Times New Roman"/>
          <w:sz w:val="22"/>
          <w:szCs w:val="22"/>
        </w:rPr>
        <w:t>a</w:t>
      </w:r>
      <w:r w:rsidRPr="00830593">
        <w:rPr>
          <w:rFonts w:ascii="Times New Roman" w:hAnsi="Times New Roman"/>
          <w:sz w:val="22"/>
          <w:szCs w:val="22"/>
        </w:rPr>
        <w:t xml:space="preserve"> kvalitete usluga socijalnog rada</w:t>
      </w:r>
      <w:r w:rsidR="00410792" w:rsidRPr="00830593">
        <w:rPr>
          <w:rFonts w:ascii="Times New Roman" w:hAnsi="Times New Roman"/>
          <w:sz w:val="22"/>
          <w:szCs w:val="22"/>
        </w:rPr>
        <w:t>;</w:t>
      </w:r>
    </w:p>
    <w:p w:rsidR="00D55844" w:rsidRPr="00830593" w:rsidRDefault="00D55844"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t xml:space="preserve">-provođenje </w:t>
      </w:r>
      <w:r w:rsidR="00155132" w:rsidRPr="00830593">
        <w:rPr>
          <w:rFonts w:ascii="Times New Roman" w:hAnsi="Times New Roman"/>
          <w:sz w:val="22"/>
          <w:szCs w:val="22"/>
        </w:rPr>
        <w:t>unutarnjeg</w:t>
      </w:r>
      <w:r w:rsidRPr="00830593">
        <w:rPr>
          <w:rFonts w:ascii="Times New Roman" w:hAnsi="Times New Roman"/>
          <w:sz w:val="22"/>
          <w:szCs w:val="22"/>
        </w:rPr>
        <w:t xml:space="preserve"> nadzora nad </w:t>
      </w:r>
      <w:r w:rsidR="00155132" w:rsidRPr="00830593">
        <w:rPr>
          <w:rFonts w:ascii="Times New Roman" w:hAnsi="Times New Roman"/>
          <w:sz w:val="22"/>
          <w:szCs w:val="22"/>
        </w:rPr>
        <w:t xml:space="preserve">radom </w:t>
      </w:r>
      <w:r w:rsidRPr="00830593">
        <w:rPr>
          <w:rFonts w:ascii="Times New Roman" w:hAnsi="Times New Roman"/>
          <w:sz w:val="22"/>
          <w:szCs w:val="22"/>
        </w:rPr>
        <w:t>radni</w:t>
      </w:r>
      <w:r w:rsidR="00155132" w:rsidRPr="00830593">
        <w:rPr>
          <w:rFonts w:ascii="Times New Roman" w:hAnsi="Times New Roman"/>
          <w:sz w:val="22"/>
          <w:szCs w:val="22"/>
        </w:rPr>
        <w:t>ka</w:t>
      </w:r>
      <w:r w:rsidRPr="00830593">
        <w:rPr>
          <w:rFonts w:ascii="Times New Roman" w:hAnsi="Times New Roman"/>
          <w:sz w:val="22"/>
          <w:szCs w:val="22"/>
        </w:rPr>
        <w:t xml:space="preserve"> Doma</w:t>
      </w:r>
      <w:r w:rsidR="00155132" w:rsidRPr="00830593">
        <w:rPr>
          <w:rFonts w:ascii="Times New Roman" w:hAnsi="Times New Roman"/>
          <w:sz w:val="22"/>
          <w:szCs w:val="22"/>
        </w:rPr>
        <w:t xml:space="preserve"> u svim odjelima;</w:t>
      </w:r>
    </w:p>
    <w:p w:rsidR="00E67190" w:rsidRPr="00830593" w:rsidRDefault="00E3233E"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t xml:space="preserve">- </w:t>
      </w:r>
      <w:r w:rsidR="00E67190" w:rsidRPr="00830593">
        <w:rPr>
          <w:rFonts w:ascii="Times New Roman" w:hAnsi="Times New Roman"/>
          <w:sz w:val="22"/>
          <w:szCs w:val="22"/>
        </w:rPr>
        <w:t xml:space="preserve">redovito održavanje stručnih kolegija i stručnih sastanaka voditelja odjela i </w:t>
      </w:r>
    </w:p>
    <w:p w:rsidR="00E67190" w:rsidRPr="00830593" w:rsidRDefault="00E67190" w:rsidP="00E56764">
      <w:pPr>
        <w:autoSpaceDE w:val="0"/>
        <w:autoSpaceDN w:val="0"/>
        <w:adjustRightInd w:val="0"/>
        <w:jc w:val="both"/>
        <w:rPr>
          <w:rFonts w:ascii="Times New Roman" w:hAnsi="Times New Roman"/>
          <w:sz w:val="22"/>
          <w:szCs w:val="22"/>
        </w:rPr>
      </w:pPr>
      <w:r w:rsidRPr="00830593">
        <w:rPr>
          <w:rFonts w:ascii="Times New Roman" w:hAnsi="Times New Roman"/>
          <w:sz w:val="22"/>
          <w:szCs w:val="22"/>
        </w:rPr>
        <w:t xml:space="preserve">  </w:t>
      </w:r>
      <w:r w:rsidR="00410792" w:rsidRPr="00830593">
        <w:rPr>
          <w:rFonts w:ascii="Times New Roman" w:hAnsi="Times New Roman"/>
          <w:sz w:val="22"/>
          <w:szCs w:val="22"/>
        </w:rPr>
        <w:t>r</w:t>
      </w:r>
      <w:r w:rsidRPr="00830593">
        <w:rPr>
          <w:rFonts w:ascii="Times New Roman" w:hAnsi="Times New Roman"/>
          <w:sz w:val="22"/>
          <w:szCs w:val="22"/>
        </w:rPr>
        <w:t>adnika</w:t>
      </w:r>
      <w:r w:rsidR="00410792" w:rsidRPr="00830593">
        <w:rPr>
          <w:rFonts w:ascii="Times New Roman" w:hAnsi="Times New Roman"/>
          <w:sz w:val="22"/>
          <w:szCs w:val="22"/>
        </w:rPr>
        <w:t>;</w:t>
      </w:r>
    </w:p>
    <w:p w:rsidR="00C6707A" w:rsidRPr="00830593" w:rsidRDefault="00C6707A" w:rsidP="00E56764">
      <w:pPr>
        <w:pStyle w:val="Default"/>
        <w:jc w:val="both"/>
        <w:rPr>
          <w:rFonts w:ascii="Times New Roman" w:hAnsi="Times New Roman"/>
          <w:b/>
          <w:color w:val="auto"/>
          <w:sz w:val="22"/>
          <w:szCs w:val="22"/>
        </w:rPr>
      </w:pPr>
    </w:p>
    <w:p w:rsidR="00AA48F0" w:rsidRPr="00830593" w:rsidRDefault="004442A0" w:rsidP="00E56764">
      <w:pPr>
        <w:pStyle w:val="Default"/>
        <w:jc w:val="both"/>
        <w:rPr>
          <w:rFonts w:ascii="Times New Roman" w:hAnsi="Times New Roman"/>
          <w:b/>
          <w:color w:val="auto"/>
          <w:sz w:val="22"/>
          <w:szCs w:val="22"/>
        </w:rPr>
      </w:pPr>
      <w:r w:rsidRPr="00830593">
        <w:rPr>
          <w:rFonts w:ascii="Times New Roman" w:hAnsi="Times New Roman"/>
          <w:b/>
          <w:color w:val="auto"/>
          <w:sz w:val="22"/>
          <w:szCs w:val="22"/>
        </w:rPr>
        <w:t xml:space="preserve">IV. </w:t>
      </w:r>
      <w:r w:rsidR="003C6810" w:rsidRPr="00830593">
        <w:rPr>
          <w:rFonts w:ascii="Times New Roman" w:hAnsi="Times New Roman"/>
          <w:b/>
          <w:color w:val="auto"/>
          <w:sz w:val="22"/>
          <w:szCs w:val="22"/>
        </w:rPr>
        <w:t>ZAKLJUČAK:</w:t>
      </w:r>
    </w:p>
    <w:p w:rsidR="005279B2" w:rsidRPr="00830593" w:rsidRDefault="005279B2" w:rsidP="00E56764">
      <w:pPr>
        <w:jc w:val="both"/>
        <w:rPr>
          <w:rFonts w:ascii="Times New Roman" w:hAnsi="Times New Roman"/>
          <w:sz w:val="22"/>
          <w:szCs w:val="22"/>
        </w:rPr>
      </w:pPr>
    </w:p>
    <w:p w:rsidR="005357DE" w:rsidRDefault="00A426CB" w:rsidP="00E56764">
      <w:pPr>
        <w:jc w:val="both"/>
        <w:rPr>
          <w:rFonts w:ascii="Times New Roman" w:hAnsi="Times New Roman"/>
          <w:sz w:val="22"/>
          <w:szCs w:val="22"/>
        </w:rPr>
      </w:pPr>
      <w:r>
        <w:rPr>
          <w:rFonts w:ascii="Times New Roman" w:hAnsi="Times New Roman"/>
          <w:sz w:val="22"/>
          <w:szCs w:val="22"/>
        </w:rPr>
        <w:t>3</w:t>
      </w:r>
      <w:r w:rsidR="00263C83">
        <w:rPr>
          <w:rFonts w:ascii="Times New Roman" w:hAnsi="Times New Roman"/>
          <w:sz w:val="22"/>
          <w:szCs w:val="22"/>
        </w:rPr>
        <w:t>.</w:t>
      </w:r>
      <w:r w:rsidR="003D27B1" w:rsidRPr="00830593">
        <w:rPr>
          <w:rFonts w:ascii="Times New Roman" w:hAnsi="Times New Roman"/>
          <w:sz w:val="22"/>
          <w:szCs w:val="22"/>
        </w:rPr>
        <w:t xml:space="preserve"> Izmjen</w:t>
      </w:r>
      <w:r w:rsidR="00D2653D">
        <w:rPr>
          <w:rFonts w:ascii="Times New Roman" w:hAnsi="Times New Roman"/>
          <w:sz w:val="22"/>
          <w:szCs w:val="22"/>
        </w:rPr>
        <w:t>a</w:t>
      </w:r>
      <w:r w:rsidR="00E3233E" w:rsidRPr="00830593">
        <w:rPr>
          <w:rFonts w:ascii="Times New Roman" w:hAnsi="Times New Roman"/>
          <w:sz w:val="22"/>
          <w:szCs w:val="22"/>
        </w:rPr>
        <w:t xml:space="preserve"> F</w:t>
      </w:r>
      <w:r w:rsidR="00314071" w:rsidRPr="00830593">
        <w:rPr>
          <w:rFonts w:ascii="Times New Roman" w:hAnsi="Times New Roman"/>
          <w:sz w:val="22"/>
          <w:szCs w:val="22"/>
        </w:rPr>
        <w:t>inancijskog plana izrađen</w:t>
      </w:r>
      <w:r w:rsidR="00B14FF8">
        <w:rPr>
          <w:rFonts w:ascii="Times New Roman" w:hAnsi="Times New Roman"/>
          <w:sz w:val="22"/>
          <w:szCs w:val="22"/>
        </w:rPr>
        <w:t>a</w:t>
      </w:r>
      <w:r w:rsidR="00314071" w:rsidRPr="00830593">
        <w:rPr>
          <w:rFonts w:ascii="Times New Roman" w:hAnsi="Times New Roman"/>
          <w:sz w:val="22"/>
          <w:szCs w:val="22"/>
        </w:rPr>
        <w:t xml:space="preserve"> je na temelju </w:t>
      </w:r>
      <w:r w:rsidR="003D27B1" w:rsidRPr="00830593">
        <w:rPr>
          <w:rFonts w:ascii="Times New Roman" w:hAnsi="Times New Roman"/>
          <w:sz w:val="22"/>
          <w:szCs w:val="22"/>
        </w:rPr>
        <w:t xml:space="preserve">dinamike uplate prihoda i sukladno tome </w:t>
      </w:r>
      <w:r w:rsidR="00830593" w:rsidRPr="00830593">
        <w:rPr>
          <w:rFonts w:ascii="Times New Roman" w:hAnsi="Times New Roman"/>
          <w:sz w:val="22"/>
          <w:szCs w:val="22"/>
        </w:rPr>
        <w:t xml:space="preserve">trošenje tih sredstava racionalno i ekonomično, u cilju postizanja što kvalitetnije usluge. U same izmjene </w:t>
      </w:r>
      <w:r w:rsidR="00B361F7">
        <w:rPr>
          <w:rFonts w:ascii="Times New Roman" w:hAnsi="Times New Roman"/>
          <w:sz w:val="22"/>
          <w:szCs w:val="22"/>
        </w:rPr>
        <w:t>je</w:t>
      </w:r>
      <w:r w:rsidR="003E62E3">
        <w:rPr>
          <w:rFonts w:ascii="Times New Roman" w:hAnsi="Times New Roman"/>
          <w:sz w:val="22"/>
          <w:szCs w:val="22"/>
        </w:rPr>
        <w:t xml:space="preserve"> </w:t>
      </w:r>
      <w:r w:rsidR="00830593" w:rsidRPr="00830593">
        <w:rPr>
          <w:rFonts w:ascii="Times New Roman" w:hAnsi="Times New Roman"/>
          <w:sz w:val="22"/>
          <w:szCs w:val="22"/>
        </w:rPr>
        <w:t xml:space="preserve">uključen </w:t>
      </w:r>
      <w:r w:rsidR="00B361F7">
        <w:rPr>
          <w:rFonts w:ascii="Times New Roman" w:hAnsi="Times New Roman"/>
          <w:sz w:val="22"/>
          <w:szCs w:val="22"/>
        </w:rPr>
        <w:t xml:space="preserve">manjak iz prethodnih godine u iznosu od 36.068,69 eura, </w:t>
      </w:r>
      <w:r w:rsidR="00E72F8A">
        <w:rPr>
          <w:rFonts w:ascii="Times New Roman" w:hAnsi="Times New Roman"/>
          <w:sz w:val="22"/>
          <w:szCs w:val="22"/>
        </w:rPr>
        <w:t xml:space="preserve">a koji se </w:t>
      </w:r>
      <w:r>
        <w:rPr>
          <w:rFonts w:ascii="Times New Roman" w:hAnsi="Times New Roman"/>
          <w:sz w:val="22"/>
          <w:szCs w:val="22"/>
        </w:rPr>
        <w:t>dijelom planira pokriti u 2025. godini, a dijelom u 2026.godini.</w:t>
      </w:r>
    </w:p>
    <w:p w:rsidR="00E72F8A" w:rsidRDefault="00E72F8A" w:rsidP="00E56764">
      <w:pPr>
        <w:jc w:val="both"/>
        <w:rPr>
          <w:rFonts w:ascii="Times New Roman" w:hAnsi="Times New Roman"/>
          <w:sz w:val="22"/>
          <w:szCs w:val="22"/>
        </w:rPr>
      </w:pPr>
    </w:p>
    <w:p w:rsidR="00E72F8A" w:rsidRPr="00830593" w:rsidRDefault="00E72F8A" w:rsidP="00E56764">
      <w:pPr>
        <w:jc w:val="both"/>
        <w:rPr>
          <w:rFonts w:ascii="Times New Roman" w:hAnsi="Times New Roman"/>
          <w:sz w:val="22"/>
          <w:szCs w:val="22"/>
        </w:rPr>
      </w:pPr>
    </w:p>
    <w:p w:rsidR="008473A2" w:rsidRPr="00830593" w:rsidRDefault="00E413CF" w:rsidP="00E56764">
      <w:pPr>
        <w:jc w:val="both"/>
        <w:rPr>
          <w:rFonts w:ascii="Times New Roman" w:hAnsi="Times New Roman"/>
          <w:sz w:val="22"/>
          <w:szCs w:val="22"/>
        </w:rPr>
      </w:pPr>
      <w:r w:rsidRPr="00830593">
        <w:rPr>
          <w:rFonts w:ascii="Times New Roman" w:hAnsi="Times New Roman"/>
          <w:sz w:val="22"/>
          <w:szCs w:val="22"/>
        </w:rPr>
        <w:t>V</w:t>
      </w:r>
      <w:r w:rsidR="005C2BE1" w:rsidRPr="00830593">
        <w:rPr>
          <w:rFonts w:ascii="Times New Roman" w:hAnsi="Times New Roman"/>
          <w:sz w:val="22"/>
          <w:szCs w:val="22"/>
        </w:rPr>
        <w:t>inkovci</w:t>
      </w:r>
      <w:r w:rsidR="008473A2" w:rsidRPr="00830593">
        <w:rPr>
          <w:rFonts w:ascii="Times New Roman" w:hAnsi="Times New Roman"/>
          <w:sz w:val="22"/>
          <w:szCs w:val="22"/>
        </w:rPr>
        <w:t xml:space="preserve">, </w:t>
      </w:r>
      <w:r w:rsidR="00A426CB">
        <w:rPr>
          <w:rFonts w:ascii="Times New Roman" w:hAnsi="Times New Roman"/>
          <w:sz w:val="22"/>
          <w:szCs w:val="22"/>
        </w:rPr>
        <w:t>11.1</w:t>
      </w:r>
      <w:r w:rsidR="00D2653D">
        <w:rPr>
          <w:rFonts w:ascii="Times New Roman" w:hAnsi="Times New Roman"/>
          <w:sz w:val="22"/>
          <w:szCs w:val="22"/>
        </w:rPr>
        <w:t>2</w:t>
      </w:r>
      <w:r w:rsidR="00B361F7">
        <w:rPr>
          <w:rFonts w:ascii="Times New Roman" w:hAnsi="Times New Roman"/>
          <w:sz w:val="22"/>
          <w:szCs w:val="22"/>
        </w:rPr>
        <w:t>.2025.</w:t>
      </w:r>
      <w:r w:rsidR="008473A2" w:rsidRPr="00830593">
        <w:rPr>
          <w:rFonts w:ascii="Times New Roman" w:hAnsi="Times New Roman"/>
          <w:sz w:val="22"/>
          <w:szCs w:val="22"/>
        </w:rPr>
        <w:t xml:space="preserve"> godine</w:t>
      </w:r>
    </w:p>
    <w:p w:rsidR="00AC0EFB" w:rsidRDefault="00AC0EFB" w:rsidP="00E56764">
      <w:pPr>
        <w:jc w:val="both"/>
        <w:rPr>
          <w:rFonts w:ascii="Times New Roman" w:hAnsi="Times New Roman"/>
          <w:sz w:val="22"/>
          <w:szCs w:val="22"/>
          <w:lang w:val="it-IT"/>
        </w:rPr>
      </w:pPr>
    </w:p>
    <w:p w:rsidR="002F65EA" w:rsidRPr="00830593" w:rsidRDefault="002F65EA" w:rsidP="00E56764">
      <w:pPr>
        <w:jc w:val="both"/>
        <w:rPr>
          <w:rFonts w:ascii="Times New Roman" w:hAnsi="Times New Roman"/>
          <w:sz w:val="22"/>
          <w:szCs w:val="22"/>
        </w:rPr>
      </w:pPr>
    </w:p>
    <w:p w:rsidR="00AD117B" w:rsidRPr="00830593" w:rsidRDefault="009745E1" w:rsidP="00E56764">
      <w:pPr>
        <w:jc w:val="both"/>
        <w:rPr>
          <w:rFonts w:ascii="Times New Roman" w:hAnsi="Times New Roman"/>
          <w:sz w:val="22"/>
          <w:szCs w:val="22"/>
          <w:lang w:val="it-IT"/>
        </w:rPr>
      </w:pPr>
      <w:r w:rsidRPr="00830593">
        <w:rPr>
          <w:rFonts w:ascii="Times New Roman" w:hAnsi="Times New Roman"/>
          <w:sz w:val="22"/>
          <w:szCs w:val="22"/>
        </w:rPr>
        <w:br/>
      </w:r>
      <w:r w:rsidR="005C2BE1" w:rsidRPr="00830593">
        <w:rPr>
          <w:rFonts w:ascii="Times New Roman" w:hAnsi="Times New Roman"/>
          <w:sz w:val="22"/>
          <w:szCs w:val="22"/>
          <w:lang w:val="it-IT"/>
        </w:rPr>
        <w:tab/>
      </w:r>
      <w:r w:rsidR="005C2BE1" w:rsidRPr="00830593">
        <w:rPr>
          <w:rFonts w:ascii="Times New Roman" w:hAnsi="Times New Roman"/>
          <w:sz w:val="22"/>
          <w:szCs w:val="22"/>
          <w:lang w:val="it-IT"/>
        </w:rPr>
        <w:tab/>
      </w:r>
      <w:r w:rsidR="005C2BE1" w:rsidRPr="00830593">
        <w:rPr>
          <w:rFonts w:ascii="Times New Roman" w:hAnsi="Times New Roman"/>
          <w:sz w:val="22"/>
          <w:szCs w:val="22"/>
          <w:lang w:val="it-IT"/>
        </w:rPr>
        <w:tab/>
      </w:r>
      <w:r w:rsidR="005C2BE1" w:rsidRPr="00830593">
        <w:rPr>
          <w:rFonts w:ascii="Times New Roman" w:hAnsi="Times New Roman"/>
          <w:sz w:val="22"/>
          <w:szCs w:val="22"/>
          <w:lang w:val="it-IT"/>
        </w:rPr>
        <w:tab/>
      </w:r>
      <w:r w:rsidR="005C2BE1" w:rsidRPr="00830593">
        <w:rPr>
          <w:rFonts w:ascii="Times New Roman" w:hAnsi="Times New Roman"/>
          <w:sz w:val="22"/>
          <w:szCs w:val="22"/>
          <w:lang w:val="it-IT"/>
        </w:rPr>
        <w:tab/>
      </w:r>
      <w:r w:rsidR="005C2BE1" w:rsidRPr="00830593">
        <w:rPr>
          <w:rFonts w:ascii="Times New Roman" w:hAnsi="Times New Roman"/>
          <w:sz w:val="22"/>
          <w:szCs w:val="22"/>
          <w:lang w:val="it-IT"/>
        </w:rPr>
        <w:tab/>
      </w:r>
      <w:r w:rsidR="005C2BE1" w:rsidRPr="00830593">
        <w:rPr>
          <w:rFonts w:ascii="Times New Roman" w:hAnsi="Times New Roman"/>
          <w:sz w:val="22"/>
          <w:szCs w:val="22"/>
          <w:lang w:val="it-IT"/>
        </w:rPr>
        <w:tab/>
      </w:r>
      <w:r w:rsidR="005C2BE1" w:rsidRPr="00830593">
        <w:rPr>
          <w:rFonts w:ascii="Times New Roman" w:hAnsi="Times New Roman"/>
          <w:sz w:val="22"/>
          <w:szCs w:val="22"/>
          <w:lang w:val="it-IT"/>
        </w:rPr>
        <w:tab/>
      </w:r>
      <w:r w:rsidR="005C2BE1" w:rsidRPr="00830593">
        <w:rPr>
          <w:rFonts w:ascii="Times New Roman" w:hAnsi="Times New Roman"/>
          <w:sz w:val="22"/>
          <w:szCs w:val="22"/>
          <w:lang w:val="it-IT"/>
        </w:rPr>
        <w:tab/>
        <w:t>Ravnatelj</w:t>
      </w:r>
      <w:r w:rsidR="003E103A">
        <w:rPr>
          <w:rFonts w:ascii="Times New Roman" w:hAnsi="Times New Roman"/>
          <w:sz w:val="22"/>
          <w:szCs w:val="22"/>
          <w:lang w:val="it-IT"/>
        </w:rPr>
        <w:t>ica</w:t>
      </w:r>
    </w:p>
    <w:p w:rsidR="00CE5975" w:rsidRPr="00830593" w:rsidRDefault="00CE5975" w:rsidP="00E56764">
      <w:pPr>
        <w:jc w:val="both"/>
        <w:rPr>
          <w:rFonts w:ascii="Times New Roman" w:hAnsi="Times New Roman"/>
          <w:sz w:val="22"/>
          <w:szCs w:val="22"/>
          <w:lang w:val="it-IT"/>
        </w:rPr>
      </w:pPr>
    </w:p>
    <w:p w:rsidR="005C2BE1" w:rsidRPr="00830593" w:rsidRDefault="005C2BE1" w:rsidP="00E56764">
      <w:pPr>
        <w:jc w:val="both"/>
        <w:rPr>
          <w:rFonts w:ascii="Times New Roman" w:hAnsi="Times New Roman"/>
          <w:sz w:val="22"/>
          <w:szCs w:val="22"/>
          <w:lang w:val="it-IT"/>
        </w:rPr>
      </w:pPr>
      <w:r w:rsidRPr="00830593">
        <w:rPr>
          <w:rFonts w:ascii="Times New Roman" w:hAnsi="Times New Roman"/>
          <w:sz w:val="22"/>
          <w:szCs w:val="22"/>
          <w:lang w:val="it-IT"/>
        </w:rPr>
        <w:tab/>
      </w:r>
      <w:r w:rsidRPr="00830593">
        <w:rPr>
          <w:rFonts w:ascii="Times New Roman" w:hAnsi="Times New Roman"/>
          <w:sz w:val="22"/>
          <w:szCs w:val="22"/>
          <w:lang w:val="it-IT"/>
        </w:rPr>
        <w:tab/>
      </w:r>
      <w:r w:rsidRPr="00830593">
        <w:rPr>
          <w:rFonts w:ascii="Times New Roman" w:hAnsi="Times New Roman"/>
          <w:sz w:val="22"/>
          <w:szCs w:val="22"/>
          <w:lang w:val="it-IT"/>
        </w:rPr>
        <w:tab/>
      </w:r>
      <w:r w:rsidRPr="00830593">
        <w:rPr>
          <w:rFonts w:ascii="Times New Roman" w:hAnsi="Times New Roman"/>
          <w:sz w:val="22"/>
          <w:szCs w:val="22"/>
          <w:lang w:val="it-IT"/>
        </w:rPr>
        <w:tab/>
      </w:r>
      <w:r w:rsidRPr="00830593">
        <w:rPr>
          <w:rFonts w:ascii="Times New Roman" w:hAnsi="Times New Roman"/>
          <w:sz w:val="22"/>
          <w:szCs w:val="22"/>
          <w:lang w:val="it-IT"/>
        </w:rPr>
        <w:tab/>
      </w:r>
      <w:r w:rsidRPr="00830593">
        <w:rPr>
          <w:rFonts w:ascii="Times New Roman" w:hAnsi="Times New Roman"/>
          <w:sz w:val="22"/>
          <w:szCs w:val="22"/>
          <w:lang w:val="it-IT"/>
        </w:rPr>
        <w:tab/>
      </w:r>
      <w:r w:rsidRPr="00830593">
        <w:rPr>
          <w:rFonts w:ascii="Times New Roman" w:hAnsi="Times New Roman"/>
          <w:sz w:val="22"/>
          <w:szCs w:val="22"/>
          <w:lang w:val="it-IT"/>
        </w:rPr>
        <w:tab/>
      </w:r>
      <w:r w:rsidR="003E103A">
        <w:rPr>
          <w:rFonts w:ascii="Times New Roman" w:hAnsi="Times New Roman"/>
          <w:sz w:val="22"/>
          <w:szCs w:val="22"/>
          <w:lang w:val="it-IT"/>
        </w:rPr>
        <w:t>Gordana Trifunović, dipl.soc.pedagog</w:t>
      </w:r>
    </w:p>
    <w:p w:rsidR="0039314E" w:rsidRPr="00830593" w:rsidRDefault="0039314E" w:rsidP="00E56764">
      <w:pPr>
        <w:autoSpaceDE w:val="0"/>
        <w:autoSpaceDN w:val="0"/>
        <w:adjustRightInd w:val="0"/>
        <w:jc w:val="both"/>
        <w:rPr>
          <w:rFonts w:ascii="Times New Roman" w:hAnsi="Times New Roman"/>
          <w:sz w:val="22"/>
          <w:szCs w:val="22"/>
        </w:rPr>
      </w:pPr>
    </w:p>
    <w:sectPr w:rsidR="0039314E" w:rsidRPr="00830593" w:rsidSect="00DC1EB9">
      <w:footerReference w:type="even" r:id="rId8"/>
      <w:footerReference w:type="default" r:id="rId9"/>
      <w:pgSz w:w="11906" w:h="16838"/>
      <w:pgMar w:top="1417" w:right="1417" w:bottom="1417" w:left="1417"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AAE" w:rsidRDefault="005C4AAE">
      <w:r>
        <w:separator/>
      </w:r>
    </w:p>
  </w:endnote>
  <w:endnote w:type="continuationSeparator" w:id="1">
    <w:p w:rsidR="005C4AAE" w:rsidRDefault="005C4AA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48" w:rsidRDefault="004D371B" w:rsidP="00DC1EB9">
    <w:pPr>
      <w:pStyle w:val="Podnoje"/>
      <w:framePr w:wrap="around" w:vAnchor="text" w:hAnchor="margin" w:xAlign="center" w:y="1"/>
      <w:rPr>
        <w:rStyle w:val="Brojstranice"/>
      </w:rPr>
    </w:pPr>
    <w:r>
      <w:rPr>
        <w:rStyle w:val="Brojstranice"/>
      </w:rPr>
      <w:fldChar w:fldCharType="begin"/>
    </w:r>
    <w:r w:rsidR="00730848">
      <w:rPr>
        <w:rStyle w:val="Brojstranice"/>
      </w:rPr>
      <w:instrText xml:space="preserve">PAGE  </w:instrText>
    </w:r>
    <w:r>
      <w:rPr>
        <w:rStyle w:val="Brojstranice"/>
      </w:rPr>
      <w:fldChar w:fldCharType="end"/>
    </w:r>
  </w:p>
  <w:p w:rsidR="00730848" w:rsidRDefault="00730848">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48" w:rsidRDefault="004D371B" w:rsidP="00DC1EB9">
    <w:pPr>
      <w:pStyle w:val="Podnoje"/>
      <w:framePr w:wrap="around" w:vAnchor="text" w:hAnchor="margin" w:xAlign="center" w:y="1"/>
      <w:rPr>
        <w:rStyle w:val="Brojstranice"/>
      </w:rPr>
    </w:pPr>
    <w:r>
      <w:rPr>
        <w:rStyle w:val="Brojstranice"/>
      </w:rPr>
      <w:fldChar w:fldCharType="begin"/>
    </w:r>
    <w:r w:rsidR="00730848">
      <w:rPr>
        <w:rStyle w:val="Brojstranice"/>
      </w:rPr>
      <w:instrText xml:space="preserve">PAGE  </w:instrText>
    </w:r>
    <w:r>
      <w:rPr>
        <w:rStyle w:val="Brojstranice"/>
      </w:rPr>
      <w:fldChar w:fldCharType="separate"/>
    </w:r>
    <w:r w:rsidR="00D2653D">
      <w:rPr>
        <w:rStyle w:val="Brojstranice"/>
        <w:noProof/>
      </w:rPr>
      <w:t>- 9 -</w:t>
    </w:r>
    <w:r>
      <w:rPr>
        <w:rStyle w:val="Brojstranice"/>
      </w:rPr>
      <w:fldChar w:fldCharType="end"/>
    </w:r>
  </w:p>
  <w:p w:rsidR="00730848" w:rsidRDefault="00730848">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AAE" w:rsidRDefault="005C4AAE">
      <w:r>
        <w:separator/>
      </w:r>
    </w:p>
  </w:footnote>
  <w:footnote w:type="continuationSeparator" w:id="1">
    <w:p w:rsidR="005C4AAE" w:rsidRDefault="005C4A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04A"/>
    <w:multiLevelType w:val="hybridMultilevel"/>
    <w:tmpl w:val="CB78752A"/>
    <w:lvl w:ilvl="0" w:tplc="5E80D938">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35051D7"/>
    <w:multiLevelType w:val="multilevel"/>
    <w:tmpl w:val="9B0808C8"/>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FC5030"/>
    <w:multiLevelType w:val="hybridMultilevel"/>
    <w:tmpl w:val="C16CFE5C"/>
    <w:lvl w:ilvl="0" w:tplc="CF6034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B02B72"/>
    <w:multiLevelType w:val="hybridMultilevel"/>
    <w:tmpl w:val="9AE4B3EE"/>
    <w:lvl w:ilvl="0" w:tplc="503A37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D3629B"/>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72120E"/>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3D3DF2"/>
    <w:multiLevelType w:val="hybridMultilevel"/>
    <w:tmpl w:val="AA4A592C"/>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nsid w:val="106054E0"/>
    <w:multiLevelType w:val="multilevel"/>
    <w:tmpl w:val="C1406718"/>
    <w:lvl w:ilvl="0">
      <w:start w:val="1"/>
      <w:numFmt w:val="decimal"/>
      <w:lvlText w:val="%1."/>
      <w:lvlJc w:val="left"/>
      <w:pPr>
        <w:ind w:left="645" w:hanging="360"/>
      </w:pPr>
      <w:rPr>
        <w:rFonts w:hint="default"/>
        <w:u w:val="none"/>
      </w:rPr>
    </w:lvl>
    <w:lvl w:ilvl="1">
      <w:start w:val="1"/>
      <w:numFmt w:val="decimal"/>
      <w:isLgl/>
      <w:lvlText w:val="%1.%2."/>
      <w:lvlJc w:val="left"/>
      <w:pPr>
        <w:ind w:left="885" w:hanging="600"/>
      </w:pPr>
      <w:rPr>
        <w:rFonts w:hint="default"/>
      </w:rPr>
    </w:lvl>
    <w:lvl w:ilvl="2">
      <w:start w:val="4"/>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2085" w:hanging="1800"/>
      </w:pPr>
      <w:rPr>
        <w:rFonts w:hint="default"/>
      </w:rPr>
    </w:lvl>
  </w:abstractNum>
  <w:abstractNum w:abstractNumId="8">
    <w:nsid w:val="12340E56"/>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F85876"/>
    <w:multiLevelType w:val="hybridMultilevel"/>
    <w:tmpl w:val="828A60B0"/>
    <w:lvl w:ilvl="0" w:tplc="82B4C06C">
      <w:start w:val="1"/>
      <w:numFmt w:val="low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165027FC"/>
    <w:multiLevelType w:val="hybridMultilevel"/>
    <w:tmpl w:val="5C80F406"/>
    <w:lvl w:ilvl="0" w:tplc="DABCEB66">
      <w:start w:val="5"/>
      <w:numFmt w:val="bullet"/>
      <w:lvlText w:val="-"/>
      <w:lvlJc w:val="left"/>
      <w:pPr>
        <w:tabs>
          <w:tab w:val="num" w:pos="1140"/>
        </w:tabs>
        <w:ind w:left="1140" w:hanging="360"/>
      </w:pPr>
      <w:rPr>
        <w:rFonts w:ascii="Times New Roman" w:eastAsia="Times New Roman" w:hAnsi="Times New Roman" w:cs="Times New Roman" w:hint="default"/>
      </w:rPr>
    </w:lvl>
    <w:lvl w:ilvl="1" w:tplc="041A0003" w:tentative="1">
      <w:start w:val="1"/>
      <w:numFmt w:val="bullet"/>
      <w:lvlText w:val="o"/>
      <w:lvlJc w:val="left"/>
      <w:pPr>
        <w:tabs>
          <w:tab w:val="num" w:pos="1860"/>
        </w:tabs>
        <w:ind w:left="1860" w:hanging="360"/>
      </w:pPr>
      <w:rPr>
        <w:rFonts w:ascii="Courier New" w:hAnsi="Courier New" w:cs="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cs="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cs="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abstractNum w:abstractNumId="11">
    <w:nsid w:val="1C645C78"/>
    <w:multiLevelType w:val="hybridMultilevel"/>
    <w:tmpl w:val="DE8C5444"/>
    <w:lvl w:ilvl="0" w:tplc="35AEC9D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F3D30C2"/>
    <w:multiLevelType w:val="hybridMultilevel"/>
    <w:tmpl w:val="BF3C182C"/>
    <w:lvl w:ilvl="0" w:tplc="EF7AA880">
      <w:start w:val="1"/>
      <w:numFmt w:val="decimal"/>
      <w:lvlText w:val="%1."/>
      <w:lvlJc w:val="left"/>
      <w:pPr>
        <w:tabs>
          <w:tab w:val="num" w:pos="888"/>
        </w:tabs>
        <w:ind w:left="888" w:hanging="360"/>
      </w:pPr>
      <w:rPr>
        <w:rFonts w:hint="default"/>
      </w:rPr>
    </w:lvl>
    <w:lvl w:ilvl="1" w:tplc="041A0019" w:tentative="1">
      <w:start w:val="1"/>
      <w:numFmt w:val="lowerLetter"/>
      <w:lvlText w:val="%2."/>
      <w:lvlJc w:val="left"/>
      <w:pPr>
        <w:tabs>
          <w:tab w:val="num" w:pos="1608"/>
        </w:tabs>
        <w:ind w:left="1608" w:hanging="360"/>
      </w:pPr>
    </w:lvl>
    <w:lvl w:ilvl="2" w:tplc="041A001B" w:tentative="1">
      <w:start w:val="1"/>
      <w:numFmt w:val="lowerRoman"/>
      <w:lvlText w:val="%3."/>
      <w:lvlJc w:val="right"/>
      <w:pPr>
        <w:tabs>
          <w:tab w:val="num" w:pos="2328"/>
        </w:tabs>
        <w:ind w:left="2328" w:hanging="180"/>
      </w:pPr>
    </w:lvl>
    <w:lvl w:ilvl="3" w:tplc="041A000F" w:tentative="1">
      <w:start w:val="1"/>
      <w:numFmt w:val="decimal"/>
      <w:lvlText w:val="%4."/>
      <w:lvlJc w:val="left"/>
      <w:pPr>
        <w:tabs>
          <w:tab w:val="num" w:pos="3048"/>
        </w:tabs>
        <w:ind w:left="3048" w:hanging="360"/>
      </w:pPr>
    </w:lvl>
    <w:lvl w:ilvl="4" w:tplc="041A0019" w:tentative="1">
      <w:start w:val="1"/>
      <w:numFmt w:val="lowerLetter"/>
      <w:lvlText w:val="%5."/>
      <w:lvlJc w:val="left"/>
      <w:pPr>
        <w:tabs>
          <w:tab w:val="num" w:pos="3768"/>
        </w:tabs>
        <w:ind w:left="3768" w:hanging="360"/>
      </w:pPr>
    </w:lvl>
    <w:lvl w:ilvl="5" w:tplc="041A001B" w:tentative="1">
      <w:start w:val="1"/>
      <w:numFmt w:val="lowerRoman"/>
      <w:lvlText w:val="%6."/>
      <w:lvlJc w:val="right"/>
      <w:pPr>
        <w:tabs>
          <w:tab w:val="num" w:pos="4488"/>
        </w:tabs>
        <w:ind w:left="4488" w:hanging="180"/>
      </w:pPr>
    </w:lvl>
    <w:lvl w:ilvl="6" w:tplc="041A000F" w:tentative="1">
      <w:start w:val="1"/>
      <w:numFmt w:val="decimal"/>
      <w:lvlText w:val="%7."/>
      <w:lvlJc w:val="left"/>
      <w:pPr>
        <w:tabs>
          <w:tab w:val="num" w:pos="5208"/>
        </w:tabs>
        <w:ind w:left="5208" w:hanging="360"/>
      </w:pPr>
    </w:lvl>
    <w:lvl w:ilvl="7" w:tplc="041A0019" w:tentative="1">
      <w:start w:val="1"/>
      <w:numFmt w:val="lowerLetter"/>
      <w:lvlText w:val="%8."/>
      <w:lvlJc w:val="left"/>
      <w:pPr>
        <w:tabs>
          <w:tab w:val="num" w:pos="5928"/>
        </w:tabs>
        <w:ind w:left="5928" w:hanging="360"/>
      </w:pPr>
    </w:lvl>
    <w:lvl w:ilvl="8" w:tplc="041A001B" w:tentative="1">
      <w:start w:val="1"/>
      <w:numFmt w:val="lowerRoman"/>
      <w:lvlText w:val="%9."/>
      <w:lvlJc w:val="right"/>
      <w:pPr>
        <w:tabs>
          <w:tab w:val="num" w:pos="6648"/>
        </w:tabs>
        <w:ind w:left="6648" w:hanging="180"/>
      </w:pPr>
    </w:lvl>
  </w:abstractNum>
  <w:abstractNum w:abstractNumId="13">
    <w:nsid w:val="22F70D04"/>
    <w:multiLevelType w:val="hybridMultilevel"/>
    <w:tmpl w:val="35FEA560"/>
    <w:lvl w:ilvl="0" w:tplc="A5785F3E">
      <w:start w:val="1"/>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nsid w:val="25607B00"/>
    <w:multiLevelType w:val="hybridMultilevel"/>
    <w:tmpl w:val="DFA2C65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26E96D49"/>
    <w:multiLevelType w:val="hybridMultilevel"/>
    <w:tmpl w:val="288CCE02"/>
    <w:lvl w:ilvl="0" w:tplc="B2E0E35E">
      <w:start w:val="2"/>
      <w:numFmt w:val="bullet"/>
      <w:lvlText w:val="-"/>
      <w:lvlJc w:val="left"/>
      <w:pPr>
        <w:tabs>
          <w:tab w:val="num" w:pos="720"/>
        </w:tabs>
        <w:ind w:left="720" w:hanging="360"/>
      </w:pPr>
      <w:rPr>
        <w:rFonts w:ascii="Times New Roman" w:eastAsia="SimSu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278D1630"/>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88949DA"/>
    <w:multiLevelType w:val="hybridMultilevel"/>
    <w:tmpl w:val="510CB352"/>
    <w:lvl w:ilvl="0" w:tplc="041A000F">
      <w:start w:val="1"/>
      <w:numFmt w:val="decimal"/>
      <w:lvlText w:val="%1."/>
      <w:lvlJc w:val="left"/>
      <w:pPr>
        <w:tabs>
          <w:tab w:val="num" w:pos="720"/>
        </w:tabs>
        <w:ind w:left="720" w:hanging="360"/>
      </w:pPr>
      <w:rPr>
        <w:rFonts w:hint="default"/>
      </w:rPr>
    </w:lvl>
    <w:lvl w:ilvl="1" w:tplc="FC9CB7AE">
      <w:start w:val="1"/>
      <w:numFmt w:val="upperRoman"/>
      <w:lvlText w:val="%2."/>
      <w:lvlJc w:val="left"/>
      <w:pPr>
        <w:tabs>
          <w:tab w:val="num" w:pos="1800"/>
        </w:tabs>
        <w:ind w:left="1800" w:hanging="720"/>
      </w:pPr>
      <w:rPr>
        <w:rFonts w:hint="default"/>
      </w:rPr>
    </w:lvl>
    <w:lvl w:ilvl="2" w:tplc="C5C838CA">
      <w:start w:val="1"/>
      <w:numFmt w:val="lowerLetter"/>
      <w:lvlText w:val="%3."/>
      <w:lvlJc w:val="left"/>
      <w:pPr>
        <w:tabs>
          <w:tab w:val="num" w:pos="2340"/>
        </w:tabs>
        <w:ind w:left="2340" w:hanging="360"/>
      </w:pPr>
      <w:rPr>
        <w:rFonts w:ascii="Times New Roman" w:eastAsia="Times New Roman" w:hAnsi="Times New Roman" w:cs="Times New Roman"/>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299745EF"/>
    <w:multiLevelType w:val="hybridMultilevel"/>
    <w:tmpl w:val="80641968"/>
    <w:lvl w:ilvl="0" w:tplc="80EAFDDC">
      <w:start w:val="2"/>
      <w:numFmt w:val="decimal"/>
      <w:lvlText w:val="%1."/>
      <w:lvlJc w:val="left"/>
      <w:pPr>
        <w:tabs>
          <w:tab w:val="num" w:pos="888"/>
        </w:tabs>
        <w:ind w:left="888" w:hanging="360"/>
      </w:pPr>
      <w:rPr>
        <w:rFonts w:hint="default"/>
      </w:rPr>
    </w:lvl>
    <w:lvl w:ilvl="1" w:tplc="041A0019" w:tentative="1">
      <w:start w:val="1"/>
      <w:numFmt w:val="lowerLetter"/>
      <w:lvlText w:val="%2."/>
      <w:lvlJc w:val="left"/>
      <w:pPr>
        <w:tabs>
          <w:tab w:val="num" w:pos="1608"/>
        </w:tabs>
        <w:ind w:left="1608" w:hanging="360"/>
      </w:pPr>
    </w:lvl>
    <w:lvl w:ilvl="2" w:tplc="041A001B" w:tentative="1">
      <w:start w:val="1"/>
      <w:numFmt w:val="lowerRoman"/>
      <w:lvlText w:val="%3."/>
      <w:lvlJc w:val="right"/>
      <w:pPr>
        <w:tabs>
          <w:tab w:val="num" w:pos="2328"/>
        </w:tabs>
        <w:ind w:left="2328" w:hanging="180"/>
      </w:pPr>
    </w:lvl>
    <w:lvl w:ilvl="3" w:tplc="041A000F" w:tentative="1">
      <w:start w:val="1"/>
      <w:numFmt w:val="decimal"/>
      <w:lvlText w:val="%4."/>
      <w:lvlJc w:val="left"/>
      <w:pPr>
        <w:tabs>
          <w:tab w:val="num" w:pos="3048"/>
        </w:tabs>
        <w:ind w:left="3048" w:hanging="360"/>
      </w:pPr>
    </w:lvl>
    <w:lvl w:ilvl="4" w:tplc="041A0019" w:tentative="1">
      <w:start w:val="1"/>
      <w:numFmt w:val="lowerLetter"/>
      <w:lvlText w:val="%5."/>
      <w:lvlJc w:val="left"/>
      <w:pPr>
        <w:tabs>
          <w:tab w:val="num" w:pos="3768"/>
        </w:tabs>
        <w:ind w:left="3768" w:hanging="360"/>
      </w:pPr>
    </w:lvl>
    <w:lvl w:ilvl="5" w:tplc="041A001B" w:tentative="1">
      <w:start w:val="1"/>
      <w:numFmt w:val="lowerRoman"/>
      <w:lvlText w:val="%6."/>
      <w:lvlJc w:val="right"/>
      <w:pPr>
        <w:tabs>
          <w:tab w:val="num" w:pos="4488"/>
        </w:tabs>
        <w:ind w:left="4488" w:hanging="180"/>
      </w:pPr>
    </w:lvl>
    <w:lvl w:ilvl="6" w:tplc="041A000F" w:tentative="1">
      <w:start w:val="1"/>
      <w:numFmt w:val="decimal"/>
      <w:lvlText w:val="%7."/>
      <w:lvlJc w:val="left"/>
      <w:pPr>
        <w:tabs>
          <w:tab w:val="num" w:pos="5208"/>
        </w:tabs>
        <w:ind w:left="5208" w:hanging="360"/>
      </w:pPr>
    </w:lvl>
    <w:lvl w:ilvl="7" w:tplc="041A0019" w:tentative="1">
      <w:start w:val="1"/>
      <w:numFmt w:val="lowerLetter"/>
      <w:lvlText w:val="%8."/>
      <w:lvlJc w:val="left"/>
      <w:pPr>
        <w:tabs>
          <w:tab w:val="num" w:pos="5928"/>
        </w:tabs>
        <w:ind w:left="5928" w:hanging="360"/>
      </w:pPr>
    </w:lvl>
    <w:lvl w:ilvl="8" w:tplc="041A001B" w:tentative="1">
      <w:start w:val="1"/>
      <w:numFmt w:val="lowerRoman"/>
      <w:lvlText w:val="%9."/>
      <w:lvlJc w:val="right"/>
      <w:pPr>
        <w:tabs>
          <w:tab w:val="num" w:pos="6648"/>
        </w:tabs>
        <w:ind w:left="6648" w:hanging="180"/>
      </w:pPr>
    </w:lvl>
  </w:abstractNum>
  <w:abstractNum w:abstractNumId="19">
    <w:nsid w:val="2A356F99"/>
    <w:multiLevelType w:val="hybridMultilevel"/>
    <w:tmpl w:val="E760FF3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A5405EE"/>
    <w:multiLevelType w:val="hybridMultilevel"/>
    <w:tmpl w:val="35A2FA24"/>
    <w:lvl w:ilvl="0" w:tplc="E576A13E">
      <w:start w:val="34"/>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21">
    <w:nsid w:val="2CB02434"/>
    <w:multiLevelType w:val="hybridMultilevel"/>
    <w:tmpl w:val="5B727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0B83FC6"/>
    <w:multiLevelType w:val="hybridMultilevel"/>
    <w:tmpl w:val="5FDC09EA"/>
    <w:lvl w:ilvl="0" w:tplc="337444BC">
      <w:start w:val="2"/>
      <w:numFmt w:val="decimal"/>
      <w:lvlText w:val="%1."/>
      <w:lvlJc w:val="left"/>
      <w:pPr>
        <w:tabs>
          <w:tab w:val="num" w:pos="888"/>
        </w:tabs>
        <w:ind w:left="888" w:hanging="360"/>
      </w:pPr>
      <w:rPr>
        <w:rFonts w:hint="default"/>
      </w:rPr>
    </w:lvl>
    <w:lvl w:ilvl="1" w:tplc="041A0019" w:tentative="1">
      <w:start w:val="1"/>
      <w:numFmt w:val="lowerLetter"/>
      <w:lvlText w:val="%2."/>
      <w:lvlJc w:val="left"/>
      <w:pPr>
        <w:tabs>
          <w:tab w:val="num" w:pos="1608"/>
        </w:tabs>
        <w:ind w:left="1608" w:hanging="360"/>
      </w:pPr>
    </w:lvl>
    <w:lvl w:ilvl="2" w:tplc="041A001B" w:tentative="1">
      <w:start w:val="1"/>
      <w:numFmt w:val="lowerRoman"/>
      <w:lvlText w:val="%3."/>
      <w:lvlJc w:val="right"/>
      <w:pPr>
        <w:tabs>
          <w:tab w:val="num" w:pos="2328"/>
        </w:tabs>
        <w:ind w:left="2328" w:hanging="180"/>
      </w:pPr>
    </w:lvl>
    <w:lvl w:ilvl="3" w:tplc="041A000F" w:tentative="1">
      <w:start w:val="1"/>
      <w:numFmt w:val="decimal"/>
      <w:lvlText w:val="%4."/>
      <w:lvlJc w:val="left"/>
      <w:pPr>
        <w:tabs>
          <w:tab w:val="num" w:pos="3048"/>
        </w:tabs>
        <w:ind w:left="3048" w:hanging="360"/>
      </w:pPr>
    </w:lvl>
    <w:lvl w:ilvl="4" w:tplc="041A0019" w:tentative="1">
      <w:start w:val="1"/>
      <w:numFmt w:val="lowerLetter"/>
      <w:lvlText w:val="%5."/>
      <w:lvlJc w:val="left"/>
      <w:pPr>
        <w:tabs>
          <w:tab w:val="num" w:pos="3768"/>
        </w:tabs>
        <w:ind w:left="3768" w:hanging="360"/>
      </w:pPr>
    </w:lvl>
    <w:lvl w:ilvl="5" w:tplc="041A001B" w:tentative="1">
      <w:start w:val="1"/>
      <w:numFmt w:val="lowerRoman"/>
      <w:lvlText w:val="%6."/>
      <w:lvlJc w:val="right"/>
      <w:pPr>
        <w:tabs>
          <w:tab w:val="num" w:pos="4488"/>
        </w:tabs>
        <w:ind w:left="4488" w:hanging="180"/>
      </w:pPr>
    </w:lvl>
    <w:lvl w:ilvl="6" w:tplc="041A000F" w:tentative="1">
      <w:start w:val="1"/>
      <w:numFmt w:val="decimal"/>
      <w:lvlText w:val="%7."/>
      <w:lvlJc w:val="left"/>
      <w:pPr>
        <w:tabs>
          <w:tab w:val="num" w:pos="5208"/>
        </w:tabs>
        <w:ind w:left="5208" w:hanging="360"/>
      </w:pPr>
    </w:lvl>
    <w:lvl w:ilvl="7" w:tplc="041A0019" w:tentative="1">
      <w:start w:val="1"/>
      <w:numFmt w:val="lowerLetter"/>
      <w:lvlText w:val="%8."/>
      <w:lvlJc w:val="left"/>
      <w:pPr>
        <w:tabs>
          <w:tab w:val="num" w:pos="5928"/>
        </w:tabs>
        <w:ind w:left="5928" w:hanging="360"/>
      </w:pPr>
    </w:lvl>
    <w:lvl w:ilvl="8" w:tplc="041A001B" w:tentative="1">
      <w:start w:val="1"/>
      <w:numFmt w:val="lowerRoman"/>
      <w:lvlText w:val="%9."/>
      <w:lvlJc w:val="right"/>
      <w:pPr>
        <w:tabs>
          <w:tab w:val="num" w:pos="6648"/>
        </w:tabs>
        <w:ind w:left="6648" w:hanging="180"/>
      </w:pPr>
    </w:lvl>
  </w:abstractNum>
  <w:abstractNum w:abstractNumId="23">
    <w:nsid w:val="33E104B4"/>
    <w:multiLevelType w:val="hybridMultilevel"/>
    <w:tmpl w:val="9110A8D2"/>
    <w:lvl w:ilvl="0" w:tplc="DC04201E">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24">
    <w:nsid w:val="3A882461"/>
    <w:multiLevelType w:val="hybridMultilevel"/>
    <w:tmpl w:val="A1EAFA9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nsid w:val="3FA26929"/>
    <w:multiLevelType w:val="multilevel"/>
    <w:tmpl w:val="1A940E3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2EF0CA3"/>
    <w:multiLevelType w:val="hybridMultilevel"/>
    <w:tmpl w:val="A49EE798"/>
    <w:lvl w:ilvl="0" w:tplc="A5D6820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A3D5058"/>
    <w:multiLevelType w:val="hybridMultilevel"/>
    <w:tmpl w:val="2E7211DC"/>
    <w:lvl w:ilvl="0" w:tplc="897E4910">
      <w:start w:val="1"/>
      <w:numFmt w:val="decimal"/>
      <w:lvlText w:val="%1."/>
      <w:lvlJc w:val="left"/>
      <w:pPr>
        <w:tabs>
          <w:tab w:val="num" w:pos="1068"/>
        </w:tabs>
        <w:ind w:left="1068" w:hanging="360"/>
      </w:pPr>
      <w:rPr>
        <w:rFonts w:hint="default"/>
        <w:color w:val="auto"/>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8">
    <w:nsid w:val="4B7F0AA9"/>
    <w:multiLevelType w:val="multilevel"/>
    <w:tmpl w:val="851ACF96"/>
    <w:lvl w:ilvl="0">
      <w:start w:val="1"/>
      <w:numFmt w:val="upperRoman"/>
      <w:lvlText w:val="%1."/>
      <w:lvlJc w:val="left"/>
      <w:pPr>
        <w:ind w:left="1080" w:hanging="720"/>
      </w:pPr>
      <w:rPr>
        <w:rFonts w:hint="default"/>
      </w:rPr>
    </w:lvl>
    <w:lvl w:ilvl="1">
      <w:start w:val="4"/>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4BAD6443"/>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DB6154E"/>
    <w:multiLevelType w:val="hybridMultilevel"/>
    <w:tmpl w:val="1A3CF1DC"/>
    <w:lvl w:ilvl="0" w:tplc="0CF69352">
      <w:start w:val="1"/>
      <w:numFmt w:val="bullet"/>
      <w:lvlText w:val="-"/>
      <w:lvlJc w:val="left"/>
      <w:pPr>
        <w:ind w:left="502" w:hanging="360"/>
      </w:pPr>
      <w:rPr>
        <w:rFonts w:ascii="Cambria" w:eastAsia="Times New Roman" w:hAnsi="Cambria"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1">
    <w:nsid w:val="509655ED"/>
    <w:multiLevelType w:val="multilevel"/>
    <w:tmpl w:val="50FEB5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0F50672"/>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4797715"/>
    <w:multiLevelType w:val="hybridMultilevel"/>
    <w:tmpl w:val="43208C18"/>
    <w:lvl w:ilvl="0" w:tplc="899A4A5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4">
    <w:nsid w:val="5BD8267F"/>
    <w:multiLevelType w:val="hybridMultilevel"/>
    <w:tmpl w:val="CD26B8F4"/>
    <w:lvl w:ilvl="0" w:tplc="F40E74DE">
      <w:start w:val="3"/>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5">
    <w:nsid w:val="5CC96680"/>
    <w:multiLevelType w:val="hybridMultilevel"/>
    <w:tmpl w:val="FF8EA040"/>
    <w:lvl w:ilvl="0" w:tplc="82B4C06C">
      <w:start w:val="1"/>
      <w:numFmt w:val="low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nsid w:val="60DA487B"/>
    <w:multiLevelType w:val="multilevel"/>
    <w:tmpl w:val="B5A885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2301E6F"/>
    <w:multiLevelType w:val="multilevel"/>
    <w:tmpl w:val="27F435B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4A42C47"/>
    <w:multiLevelType w:val="hybridMultilevel"/>
    <w:tmpl w:val="33A6F7DC"/>
    <w:lvl w:ilvl="0" w:tplc="041A000F">
      <w:start w:val="1"/>
      <w:numFmt w:val="decimal"/>
      <w:lvlText w:val="%1."/>
      <w:lvlJc w:val="left"/>
      <w:pPr>
        <w:tabs>
          <w:tab w:val="num" w:pos="900"/>
        </w:tabs>
        <w:ind w:left="900" w:hanging="360"/>
      </w:pPr>
      <w:rPr>
        <w:rFonts w:hint="default"/>
      </w:rPr>
    </w:lvl>
    <w:lvl w:ilvl="1" w:tplc="D71E2F6A">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nsid w:val="67AB4A3C"/>
    <w:multiLevelType w:val="hybridMultilevel"/>
    <w:tmpl w:val="320685DA"/>
    <w:lvl w:ilvl="0" w:tplc="041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A760C3"/>
    <w:multiLevelType w:val="hybridMultilevel"/>
    <w:tmpl w:val="E91A3306"/>
    <w:lvl w:ilvl="0" w:tplc="62000B82">
      <w:start w:val="2"/>
      <w:numFmt w:val="decimal"/>
      <w:lvlText w:val="%1."/>
      <w:lvlJc w:val="left"/>
      <w:pPr>
        <w:tabs>
          <w:tab w:val="num" w:pos="888"/>
        </w:tabs>
        <w:ind w:left="888" w:hanging="360"/>
      </w:pPr>
      <w:rPr>
        <w:rFonts w:hint="default"/>
      </w:rPr>
    </w:lvl>
    <w:lvl w:ilvl="1" w:tplc="041A0019" w:tentative="1">
      <w:start w:val="1"/>
      <w:numFmt w:val="lowerLetter"/>
      <w:lvlText w:val="%2."/>
      <w:lvlJc w:val="left"/>
      <w:pPr>
        <w:tabs>
          <w:tab w:val="num" w:pos="1608"/>
        </w:tabs>
        <w:ind w:left="1608" w:hanging="360"/>
      </w:pPr>
    </w:lvl>
    <w:lvl w:ilvl="2" w:tplc="041A001B" w:tentative="1">
      <w:start w:val="1"/>
      <w:numFmt w:val="lowerRoman"/>
      <w:lvlText w:val="%3."/>
      <w:lvlJc w:val="right"/>
      <w:pPr>
        <w:tabs>
          <w:tab w:val="num" w:pos="2328"/>
        </w:tabs>
        <w:ind w:left="2328" w:hanging="180"/>
      </w:pPr>
    </w:lvl>
    <w:lvl w:ilvl="3" w:tplc="041A000F" w:tentative="1">
      <w:start w:val="1"/>
      <w:numFmt w:val="decimal"/>
      <w:lvlText w:val="%4."/>
      <w:lvlJc w:val="left"/>
      <w:pPr>
        <w:tabs>
          <w:tab w:val="num" w:pos="3048"/>
        </w:tabs>
        <w:ind w:left="3048" w:hanging="360"/>
      </w:pPr>
    </w:lvl>
    <w:lvl w:ilvl="4" w:tplc="041A0019" w:tentative="1">
      <w:start w:val="1"/>
      <w:numFmt w:val="lowerLetter"/>
      <w:lvlText w:val="%5."/>
      <w:lvlJc w:val="left"/>
      <w:pPr>
        <w:tabs>
          <w:tab w:val="num" w:pos="3768"/>
        </w:tabs>
        <w:ind w:left="3768" w:hanging="360"/>
      </w:pPr>
    </w:lvl>
    <w:lvl w:ilvl="5" w:tplc="041A001B" w:tentative="1">
      <w:start w:val="1"/>
      <w:numFmt w:val="lowerRoman"/>
      <w:lvlText w:val="%6."/>
      <w:lvlJc w:val="right"/>
      <w:pPr>
        <w:tabs>
          <w:tab w:val="num" w:pos="4488"/>
        </w:tabs>
        <w:ind w:left="4488" w:hanging="180"/>
      </w:pPr>
    </w:lvl>
    <w:lvl w:ilvl="6" w:tplc="041A000F" w:tentative="1">
      <w:start w:val="1"/>
      <w:numFmt w:val="decimal"/>
      <w:lvlText w:val="%7."/>
      <w:lvlJc w:val="left"/>
      <w:pPr>
        <w:tabs>
          <w:tab w:val="num" w:pos="5208"/>
        </w:tabs>
        <w:ind w:left="5208" w:hanging="360"/>
      </w:pPr>
    </w:lvl>
    <w:lvl w:ilvl="7" w:tplc="041A0019" w:tentative="1">
      <w:start w:val="1"/>
      <w:numFmt w:val="lowerLetter"/>
      <w:lvlText w:val="%8."/>
      <w:lvlJc w:val="left"/>
      <w:pPr>
        <w:tabs>
          <w:tab w:val="num" w:pos="5928"/>
        </w:tabs>
        <w:ind w:left="5928" w:hanging="360"/>
      </w:pPr>
    </w:lvl>
    <w:lvl w:ilvl="8" w:tplc="041A001B" w:tentative="1">
      <w:start w:val="1"/>
      <w:numFmt w:val="lowerRoman"/>
      <w:lvlText w:val="%9."/>
      <w:lvlJc w:val="right"/>
      <w:pPr>
        <w:tabs>
          <w:tab w:val="num" w:pos="6648"/>
        </w:tabs>
        <w:ind w:left="6648" w:hanging="180"/>
      </w:pPr>
    </w:lvl>
  </w:abstractNum>
  <w:abstractNum w:abstractNumId="41">
    <w:nsid w:val="6DE94ABA"/>
    <w:multiLevelType w:val="hybridMultilevel"/>
    <w:tmpl w:val="CF5CAF80"/>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nsid w:val="7A5D1DD0"/>
    <w:multiLevelType w:val="hybridMultilevel"/>
    <w:tmpl w:val="479804E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3">
    <w:nsid w:val="7B6D605F"/>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C326CBB"/>
    <w:multiLevelType w:val="hybridMultilevel"/>
    <w:tmpl w:val="DE4E0F80"/>
    <w:lvl w:ilvl="0" w:tplc="9530F7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F942CA7"/>
    <w:multiLevelType w:val="hybridMultilevel"/>
    <w:tmpl w:val="03042632"/>
    <w:lvl w:ilvl="0" w:tplc="5F0E0910">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num w:numId="1">
    <w:abstractNumId w:val="20"/>
  </w:num>
  <w:num w:numId="2">
    <w:abstractNumId w:val="42"/>
  </w:num>
  <w:num w:numId="3">
    <w:abstractNumId w:val="41"/>
  </w:num>
  <w:num w:numId="4">
    <w:abstractNumId w:val="24"/>
  </w:num>
  <w:num w:numId="5">
    <w:abstractNumId w:val="27"/>
  </w:num>
  <w:num w:numId="6">
    <w:abstractNumId w:val="10"/>
  </w:num>
  <w:num w:numId="7">
    <w:abstractNumId w:val="38"/>
  </w:num>
  <w:num w:numId="8">
    <w:abstractNumId w:val="12"/>
  </w:num>
  <w:num w:numId="9">
    <w:abstractNumId w:val="18"/>
  </w:num>
  <w:num w:numId="10">
    <w:abstractNumId w:val="22"/>
  </w:num>
  <w:num w:numId="11">
    <w:abstractNumId w:val="40"/>
  </w:num>
  <w:num w:numId="12">
    <w:abstractNumId w:val="45"/>
  </w:num>
  <w:num w:numId="13">
    <w:abstractNumId w:val="33"/>
  </w:num>
  <w:num w:numId="14">
    <w:abstractNumId w:val="34"/>
  </w:num>
  <w:num w:numId="15">
    <w:abstractNumId w:val="23"/>
  </w:num>
  <w:num w:numId="16">
    <w:abstractNumId w:val="6"/>
  </w:num>
  <w:num w:numId="17">
    <w:abstractNumId w:val="13"/>
  </w:num>
  <w:num w:numId="18">
    <w:abstractNumId w:val="3"/>
  </w:num>
  <w:num w:numId="19">
    <w:abstractNumId w:val="1"/>
  </w:num>
  <w:num w:numId="20">
    <w:abstractNumId w:val="14"/>
  </w:num>
  <w:num w:numId="21">
    <w:abstractNumId w:val="2"/>
  </w:num>
  <w:num w:numId="22">
    <w:abstractNumId w:val="37"/>
  </w:num>
  <w:num w:numId="23">
    <w:abstractNumId w:val="0"/>
  </w:num>
  <w:num w:numId="24">
    <w:abstractNumId w:val="21"/>
  </w:num>
  <w:num w:numId="25">
    <w:abstractNumId w:val="39"/>
  </w:num>
  <w:num w:numId="26">
    <w:abstractNumId w:val="25"/>
  </w:num>
  <w:num w:numId="27">
    <w:abstractNumId w:val="15"/>
  </w:num>
  <w:num w:numId="28">
    <w:abstractNumId w:val="17"/>
  </w:num>
  <w:num w:numId="29">
    <w:abstractNumId w:val="35"/>
  </w:num>
  <w:num w:numId="30">
    <w:abstractNumId w:val="9"/>
  </w:num>
  <w:num w:numId="31">
    <w:abstractNumId w:val="4"/>
  </w:num>
  <w:num w:numId="32">
    <w:abstractNumId w:val="31"/>
  </w:num>
  <w:num w:numId="33">
    <w:abstractNumId w:val="36"/>
  </w:num>
  <w:num w:numId="34">
    <w:abstractNumId w:val="19"/>
  </w:num>
  <w:num w:numId="35">
    <w:abstractNumId w:val="28"/>
  </w:num>
  <w:num w:numId="36">
    <w:abstractNumId w:val="5"/>
  </w:num>
  <w:num w:numId="37">
    <w:abstractNumId w:val="32"/>
  </w:num>
  <w:num w:numId="38">
    <w:abstractNumId w:val="43"/>
  </w:num>
  <w:num w:numId="39">
    <w:abstractNumId w:val="16"/>
  </w:num>
  <w:num w:numId="40">
    <w:abstractNumId w:val="7"/>
  </w:num>
  <w:num w:numId="41">
    <w:abstractNumId w:val="11"/>
  </w:num>
  <w:num w:numId="42">
    <w:abstractNumId w:val="44"/>
  </w:num>
  <w:num w:numId="43">
    <w:abstractNumId w:val="30"/>
  </w:num>
  <w:num w:numId="44">
    <w:abstractNumId w:val="26"/>
  </w:num>
  <w:num w:numId="45">
    <w:abstractNumId w:val="29"/>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08"/>
  <w:hyphenationZone w:val="425"/>
  <w:noPunctuationKerning/>
  <w:characterSpacingControl w:val="doNotCompress"/>
  <w:footnotePr>
    <w:footnote w:id="0"/>
    <w:footnote w:id="1"/>
  </w:footnotePr>
  <w:endnotePr>
    <w:endnote w:id="0"/>
    <w:endnote w:id="1"/>
  </w:endnotePr>
  <w:compat/>
  <w:rsids>
    <w:rsidRoot w:val="001F7F2C"/>
    <w:rsid w:val="00000199"/>
    <w:rsid w:val="000002A2"/>
    <w:rsid w:val="00000744"/>
    <w:rsid w:val="000020E9"/>
    <w:rsid w:val="00002160"/>
    <w:rsid w:val="000022A0"/>
    <w:rsid w:val="00004C95"/>
    <w:rsid w:val="0000743E"/>
    <w:rsid w:val="00007AEA"/>
    <w:rsid w:val="00007BAC"/>
    <w:rsid w:val="00007D93"/>
    <w:rsid w:val="0001308B"/>
    <w:rsid w:val="00013E7B"/>
    <w:rsid w:val="0001602D"/>
    <w:rsid w:val="00022F38"/>
    <w:rsid w:val="0002375C"/>
    <w:rsid w:val="00023853"/>
    <w:rsid w:val="0003014E"/>
    <w:rsid w:val="00031216"/>
    <w:rsid w:val="00031DCB"/>
    <w:rsid w:val="00031E60"/>
    <w:rsid w:val="00032F95"/>
    <w:rsid w:val="00033AE8"/>
    <w:rsid w:val="00034CD4"/>
    <w:rsid w:val="00037053"/>
    <w:rsid w:val="00037855"/>
    <w:rsid w:val="000409D4"/>
    <w:rsid w:val="0004136A"/>
    <w:rsid w:val="00045A08"/>
    <w:rsid w:val="000468E8"/>
    <w:rsid w:val="00051D10"/>
    <w:rsid w:val="00052159"/>
    <w:rsid w:val="0005277F"/>
    <w:rsid w:val="00054183"/>
    <w:rsid w:val="00054CC9"/>
    <w:rsid w:val="000559DF"/>
    <w:rsid w:val="00055C3B"/>
    <w:rsid w:val="000609D8"/>
    <w:rsid w:val="00062A9C"/>
    <w:rsid w:val="000631FD"/>
    <w:rsid w:val="00063E69"/>
    <w:rsid w:val="000669B3"/>
    <w:rsid w:val="000709D1"/>
    <w:rsid w:val="00071F86"/>
    <w:rsid w:val="00075405"/>
    <w:rsid w:val="00075523"/>
    <w:rsid w:val="000815E0"/>
    <w:rsid w:val="00085572"/>
    <w:rsid w:val="00085C84"/>
    <w:rsid w:val="00090F6B"/>
    <w:rsid w:val="00094AB4"/>
    <w:rsid w:val="00094F80"/>
    <w:rsid w:val="00096CAD"/>
    <w:rsid w:val="00096DC4"/>
    <w:rsid w:val="000A133D"/>
    <w:rsid w:val="000A25CC"/>
    <w:rsid w:val="000A25E0"/>
    <w:rsid w:val="000A5BFB"/>
    <w:rsid w:val="000B2E47"/>
    <w:rsid w:val="000B35A8"/>
    <w:rsid w:val="000B7809"/>
    <w:rsid w:val="000C05BA"/>
    <w:rsid w:val="000C0641"/>
    <w:rsid w:val="000C0A8A"/>
    <w:rsid w:val="000C103F"/>
    <w:rsid w:val="000C3CD7"/>
    <w:rsid w:val="000C426D"/>
    <w:rsid w:val="000C442F"/>
    <w:rsid w:val="000C50DA"/>
    <w:rsid w:val="000C6729"/>
    <w:rsid w:val="000D0111"/>
    <w:rsid w:val="000D1563"/>
    <w:rsid w:val="000D1B78"/>
    <w:rsid w:val="000D2904"/>
    <w:rsid w:val="000D5447"/>
    <w:rsid w:val="000D67AC"/>
    <w:rsid w:val="000D7081"/>
    <w:rsid w:val="000D74D9"/>
    <w:rsid w:val="000E1822"/>
    <w:rsid w:val="000E2317"/>
    <w:rsid w:val="000E3203"/>
    <w:rsid w:val="000E342A"/>
    <w:rsid w:val="000E3582"/>
    <w:rsid w:val="000E666E"/>
    <w:rsid w:val="000E7708"/>
    <w:rsid w:val="000F1AE8"/>
    <w:rsid w:val="000F5DC1"/>
    <w:rsid w:val="000F64DF"/>
    <w:rsid w:val="000F7FA7"/>
    <w:rsid w:val="00100763"/>
    <w:rsid w:val="001016AC"/>
    <w:rsid w:val="00101B29"/>
    <w:rsid w:val="00107B86"/>
    <w:rsid w:val="00107C8C"/>
    <w:rsid w:val="00111D89"/>
    <w:rsid w:val="00112C9D"/>
    <w:rsid w:val="00112EB0"/>
    <w:rsid w:val="00113E6C"/>
    <w:rsid w:val="001144D7"/>
    <w:rsid w:val="00114588"/>
    <w:rsid w:val="00115434"/>
    <w:rsid w:val="001202C6"/>
    <w:rsid w:val="001209F8"/>
    <w:rsid w:val="0012210E"/>
    <w:rsid w:val="00124730"/>
    <w:rsid w:val="00124877"/>
    <w:rsid w:val="001262C8"/>
    <w:rsid w:val="001323D2"/>
    <w:rsid w:val="00137C28"/>
    <w:rsid w:val="001423A3"/>
    <w:rsid w:val="00146B3B"/>
    <w:rsid w:val="00146B4C"/>
    <w:rsid w:val="00147321"/>
    <w:rsid w:val="0014750A"/>
    <w:rsid w:val="00147D1B"/>
    <w:rsid w:val="00150379"/>
    <w:rsid w:val="00151556"/>
    <w:rsid w:val="00153CE6"/>
    <w:rsid w:val="00155132"/>
    <w:rsid w:val="0016127C"/>
    <w:rsid w:val="00161E5B"/>
    <w:rsid w:val="00165534"/>
    <w:rsid w:val="001670B3"/>
    <w:rsid w:val="00167B86"/>
    <w:rsid w:val="00170FF6"/>
    <w:rsid w:val="00174436"/>
    <w:rsid w:val="001816D4"/>
    <w:rsid w:val="0018272D"/>
    <w:rsid w:val="00184310"/>
    <w:rsid w:val="00187DA4"/>
    <w:rsid w:val="00190E1F"/>
    <w:rsid w:val="00193458"/>
    <w:rsid w:val="00194F09"/>
    <w:rsid w:val="00197E44"/>
    <w:rsid w:val="001A09CF"/>
    <w:rsid w:val="001A2F3A"/>
    <w:rsid w:val="001A3C3D"/>
    <w:rsid w:val="001B30CD"/>
    <w:rsid w:val="001B398E"/>
    <w:rsid w:val="001B558F"/>
    <w:rsid w:val="001B69E8"/>
    <w:rsid w:val="001B7538"/>
    <w:rsid w:val="001C3631"/>
    <w:rsid w:val="001C47AE"/>
    <w:rsid w:val="001C4A12"/>
    <w:rsid w:val="001C6C4B"/>
    <w:rsid w:val="001C7490"/>
    <w:rsid w:val="001D1470"/>
    <w:rsid w:val="001D39B3"/>
    <w:rsid w:val="001D5DE1"/>
    <w:rsid w:val="001D62B6"/>
    <w:rsid w:val="001E08E3"/>
    <w:rsid w:val="001E09D5"/>
    <w:rsid w:val="001E3603"/>
    <w:rsid w:val="001E4578"/>
    <w:rsid w:val="001E60A2"/>
    <w:rsid w:val="001E739D"/>
    <w:rsid w:val="001F2E13"/>
    <w:rsid w:val="001F3586"/>
    <w:rsid w:val="001F5622"/>
    <w:rsid w:val="001F5B2F"/>
    <w:rsid w:val="001F7F2C"/>
    <w:rsid w:val="0020020C"/>
    <w:rsid w:val="00200DA9"/>
    <w:rsid w:val="0020614A"/>
    <w:rsid w:val="002069E9"/>
    <w:rsid w:val="00207B67"/>
    <w:rsid w:val="0021068A"/>
    <w:rsid w:val="00214278"/>
    <w:rsid w:val="00221EFD"/>
    <w:rsid w:val="00222FA3"/>
    <w:rsid w:val="002233BA"/>
    <w:rsid w:val="00224121"/>
    <w:rsid w:val="002335A1"/>
    <w:rsid w:val="0023503F"/>
    <w:rsid w:val="0023753A"/>
    <w:rsid w:val="002500BD"/>
    <w:rsid w:val="002511A7"/>
    <w:rsid w:val="002514BE"/>
    <w:rsid w:val="002516A3"/>
    <w:rsid w:val="00253FE2"/>
    <w:rsid w:val="002561A0"/>
    <w:rsid w:val="00256A15"/>
    <w:rsid w:val="00263C83"/>
    <w:rsid w:val="00265495"/>
    <w:rsid w:val="0026785A"/>
    <w:rsid w:val="00271DAD"/>
    <w:rsid w:val="002815C6"/>
    <w:rsid w:val="00282247"/>
    <w:rsid w:val="0028249F"/>
    <w:rsid w:val="00284CDE"/>
    <w:rsid w:val="00285E46"/>
    <w:rsid w:val="0028603E"/>
    <w:rsid w:val="0029180F"/>
    <w:rsid w:val="002979FD"/>
    <w:rsid w:val="002A0C0E"/>
    <w:rsid w:val="002A2C63"/>
    <w:rsid w:val="002A3008"/>
    <w:rsid w:val="002A3CBE"/>
    <w:rsid w:val="002A4787"/>
    <w:rsid w:val="002A5D06"/>
    <w:rsid w:val="002B00B0"/>
    <w:rsid w:val="002B22E2"/>
    <w:rsid w:val="002B5585"/>
    <w:rsid w:val="002B5E69"/>
    <w:rsid w:val="002C0111"/>
    <w:rsid w:val="002C0678"/>
    <w:rsid w:val="002C28F2"/>
    <w:rsid w:val="002C56AB"/>
    <w:rsid w:val="002C5EBF"/>
    <w:rsid w:val="002D3751"/>
    <w:rsid w:val="002D376F"/>
    <w:rsid w:val="002D68A7"/>
    <w:rsid w:val="002D71A9"/>
    <w:rsid w:val="002D7A4C"/>
    <w:rsid w:val="002E0ACB"/>
    <w:rsid w:val="002E3E3F"/>
    <w:rsid w:val="002E4598"/>
    <w:rsid w:val="002E5D5A"/>
    <w:rsid w:val="002E6342"/>
    <w:rsid w:val="002E6DFE"/>
    <w:rsid w:val="002E7723"/>
    <w:rsid w:val="002E7800"/>
    <w:rsid w:val="002E7F29"/>
    <w:rsid w:val="002F0697"/>
    <w:rsid w:val="002F2BD0"/>
    <w:rsid w:val="002F65EA"/>
    <w:rsid w:val="00301FA9"/>
    <w:rsid w:val="003022B1"/>
    <w:rsid w:val="003040CF"/>
    <w:rsid w:val="003124F8"/>
    <w:rsid w:val="003135A3"/>
    <w:rsid w:val="00314071"/>
    <w:rsid w:val="00321594"/>
    <w:rsid w:val="00324392"/>
    <w:rsid w:val="00324558"/>
    <w:rsid w:val="003263B1"/>
    <w:rsid w:val="003265B6"/>
    <w:rsid w:val="00331362"/>
    <w:rsid w:val="003314C2"/>
    <w:rsid w:val="00332D2B"/>
    <w:rsid w:val="00333291"/>
    <w:rsid w:val="00334AA0"/>
    <w:rsid w:val="00334EB1"/>
    <w:rsid w:val="0033683D"/>
    <w:rsid w:val="00337EFE"/>
    <w:rsid w:val="00340DCD"/>
    <w:rsid w:val="003427BF"/>
    <w:rsid w:val="003431E1"/>
    <w:rsid w:val="00344B7C"/>
    <w:rsid w:val="00345531"/>
    <w:rsid w:val="00345D1C"/>
    <w:rsid w:val="003460CD"/>
    <w:rsid w:val="003505F9"/>
    <w:rsid w:val="00352493"/>
    <w:rsid w:val="003537E9"/>
    <w:rsid w:val="00353A85"/>
    <w:rsid w:val="00353E6F"/>
    <w:rsid w:val="00354353"/>
    <w:rsid w:val="00354432"/>
    <w:rsid w:val="003564AD"/>
    <w:rsid w:val="00356E4A"/>
    <w:rsid w:val="0036207C"/>
    <w:rsid w:val="003624CB"/>
    <w:rsid w:val="00363851"/>
    <w:rsid w:val="00363D37"/>
    <w:rsid w:val="00364913"/>
    <w:rsid w:val="00365A8C"/>
    <w:rsid w:val="00366A1F"/>
    <w:rsid w:val="00370024"/>
    <w:rsid w:val="00373335"/>
    <w:rsid w:val="00373764"/>
    <w:rsid w:val="0037456E"/>
    <w:rsid w:val="00374BA8"/>
    <w:rsid w:val="003750E5"/>
    <w:rsid w:val="003751DD"/>
    <w:rsid w:val="003775FC"/>
    <w:rsid w:val="00383F76"/>
    <w:rsid w:val="00385090"/>
    <w:rsid w:val="003852ED"/>
    <w:rsid w:val="00386413"/>
    <w:rsid w:val="00387D7C"/>
    <w:rsid w:val="003900D5"/>
    <w:rsid w:val="00390EE5"/>
    <w:rsid w:val="003912EA"/>
    <w:rsid w:val="00391A4F"/>
    <w:rsid w:val="00392F36"/>
    <w:rsid w:val="0039314E"/>
    <w:rsid w:val="0039531D"/>
    <w:rsid w:val="003968CD"/>
    <w:rsid w:val="003A07A5"/>
    <w:rsid w:val="003A3263"/>
    <w:rsid w:val="003A32EE"/>
    <w:rsid w:val="003A40E5"/>
    <w:rsid w:val="003A524C"/>
    <w:rsid w:val="003A54AF"/>
    <w:rsid w:val="003A56C0"/>
    <w:rsid w:val="003A721C"/>
    <w:rsid w:val="003B0371"/>
    <w:rsid w:val="003B0579"/>
    <w:rsid w:val="003B0D93"/>
    <w:rsid w:val="003B1B72"/>
    <w:rsid w:val="003B30E2"/>
    <w:rsid w:val="003B75BE"/>
    <w:rsid w:val="003C0046"/>
    <w:rsid w:val="003C01B5"/>
    <w:rsid w:val="003C0EF7"/>
    <w:rsid w:val="003C0F16"/>
    <w:rsid w:val="003C1C32"/>
    <w:rsid w:val="003C4341"/>
    <w:rsid w:val="003C45CD"/>
    <w:rsid w:val="003C5099"/>
    <w:rsid w:val="003C5B2B"/>
    <w:rsid w:val="003C6810"/>
    <w:rsid w:val="003C7183"/>
    <w:rsid w:val="003D27B1"/>
    <w:rsid w:val="003D41D8"/>
    <w:rsid w:val="003D4290"/>
    <w:rsid w:val="003D469B"/>
    <w:rsid w:val="003E04D8"/>
    <w:rsid w:val="003E103A"/>
    <w:rsid w:val="003E1F8D"/>
    <w:rsid w:val="003E2DE0"/>
    <w:rsid w:val="003E3F28"/>
    <w:rsid w:val="003E54BD"/>
    <w:rsid w:val="003E62E3"/>
    <w:rsid w:val="003E7176"/>
    <w:rsid w:val="003E7F09"/>
    <w:rsid w:val="003F376A"/>
    <w:rsid w:val="003F4492"/>
    <w:rsid w:val="003F7C75"/>
    <w:rsid w:val="00404CAF"/>
    <w:rsid w:val="00410792"/>
    <w:rsid w:val="00410ABE"/>
    <w:rsid w:val="00414A84"/>
    <w:rsid w:val="0041504C"/>
    <w:rsid w:val="004177C3"/>
    <w:rsid w:val="00420497"/>
    <w:rsid w:val="00423511"/>
    <w:rsid w:val="00425069"/>
    <w:rsid w:val="00426C9E"/>
    <w:rsid w:val="004300E0"/>
    <w:rsid w:val="00431529"/>
    <w:rsid w:val="004349FD"/>
    <w:rsid w:val="00437CA1"/>
    <w:rsid w:val="004408C6"/>
    <w:rsid w:val="004416A0"/>
    <w:rsid w:val="00443997"/>
    <w:rsid w:val="00443BA9"/>
    <w:rsid w:val="004442A0"/>
    <w:rsid w:val="004479D1"/>
    <w:rsid w:val="00451D28"/>
    <w:rsid w:val="0045283C"/>
    <w:rsid w:val="00453236"/>
    <w:rsid w:val="004533C0"/>
    <w:rsid w:val="00454729"/>
    <w:rsid w:val="00456663"/>
    <w:rsid w:val="00457982"/>
    <w:rsid w:val="00457CD9"/>
    <w:rsid w:val="00460FDE"/>
    <w:rsid w:val="004612D2"/>
    <w:rsid w:val="004612E8"/>
    <w:rsid w:val="00463225"/>
    <w:rsid w:val="00475524"/>
    <w:rsid w:val="004821AD"/>
    <w:rsid w:val="0048233B"/>
    <w:rsid w:val="004824B4"/>
    <w:rsid w:val="00484939"/>
    <w:rsid w:val="00484C46"/>
    <w:rsid w:val="00485C2B"/>
    <w:rsid w:val="00486B27"/>
    <w:rsid w:val="00486B54"/>
    <w:rsid w:val="00486D36"/>
    <w:rsid w:val="00490417"/>
    <w:rsid w:val="004907DD"/>
    <w:rsid w:val="00491E47"/>
    <w:rsid w:val="00492173"/>
    <w:rsid w:val="004925B3"/>
    <w:rsid w:val="00492AEE"/>
    <w:rsid w:val="00492D36"/>
    <w:rsid w:val="00493047"/>
    <w:rsid w:val="00493650"/>
    <w:rsid w:val="00494327"/>
    <w:rsid w:val="004965DE"/>
    <w:rsid w:val="004A02F4"/>
    <w:rsid w:val="004A196D"/>
    <w:rsid w:val="004A1A95"/>
    <w:rsid w:val="004A23FE"/>
    <w:rsid w:val="004A28A8"/>
    <w:rsid w:val="004A321D"/>
    <w:rsid w:val="004A5E88"/>
    <w:rsid w:val="004B1884"/>
    <w:rsid w:val="004B34D7"/>
    <w:rsid w:val="004B38BE"/>
    <w:rsid w:val="004B5736"/>
    <w:rsid w:val="004C2390"/>
    <w:rsid w:val="004C3BBB"/>
    <w:rsid w:val="004C52ED"/>
    <w:rsid w:val="004C57A0"/>
    <w:rsid w:val="004C7006"/>
    <w:rsid w:val="004D2C76"/>
    <w:rsid w:val="004D371B"/>
    <w:rsid w:val="004D4540"/>
    <w:rsid w:val="004D6FCD"/>
    <w:rsid w:val="004D70C8"/>
    <w:rsid w:val="004D7BA0"/>
    <w:rsid w:val="004E2522"/>
    <w:rsid w:val="004E43A6"/>
    <w:rsid w:val="004E6973"/>
    <w:rsid w:val="004F1F86"/>
    <w:rsid w:val="004F4F20"/>
    <w:rsid w:val="005003D8"/>
    <w:rsid w:val="00500B0A"/>
    <w:rsid w:val="005016B5"/>
    <w:rsid w:val="00503800"/>
    <w:rsid w:val="0050451B"/>
    <w:rsid w:val="005045EB"/>
    <w:rsid w:val="005061FA"/>
    <w:rsid w:val="00507AFE"/>
    <w:rsid w:val="005115B5"/>
    <w:rsid w:val="00512DBC"/>
    <w:rsid w:val="00512DED"/>
    <w:rsid w:val="00515139"/>
    <w:rsid w:val="005165E9"/>
    <w:rsid w:val="00516C9A"/>
    <w:rsid w:val="005215F1"/>
    <w:rsid w:val="00521727"/>
    <w:rsid w:val="0052194C"/>
    <w:rsid w:val="005232AD"/>
    <w:rsid w:val="00525D52"/>
    <w:rsid w:val="005279B2"/>
    <w:rsid w:val="00532AEF"/>
    <w:rsid w:val="00532F08"/>
    <w:rsid w:val="00534567"/>
    <w:rsid w:val="005357DE"/>
    <w:rsid w:val="00535B4C"/>
    <w:rsid w:val="005368FF"/>
    <w:rsid w:val="00537D72"/>
    <w:rsid w:val="00543656"/>
    <w:rsid w:val="0054433D"/>
    <w:rsid w:val="00546EF6"/>
    <w:rsid w:val="00547A4C"/>
    <w:rsid w:val="00550F71"/>
    <w:rsid w:val="005545F3"/>
    <w:rsid w:val="005546CD"/>
    <w:rsid w:val="005615E4"/>
    <w:rsid w:val="00564D0F"/>
    <w:rsid w:val="005652EE"/>
    <w:rsid w:val="005661A8"/>
    <w:rsid w:val="00570709"/>
    <w:rsid w:val="00571427"/>
    <w:rsid w:val="005741BB"/>
    <w:rsid w:val="00576413"/>
    <w:rsid w:val="0057728C"/>
    <w:rsid w:val="00580324"/>
    <w:rsid w:val="00581170"/>
    <w:rsid w:val="00583E44"/>
    <w:rsid w:val="00584B81"/>
    <w:rsid w:val="0058677D"/>
    <w:rsid w:val="00590CBD"/>
    <w:rsid w:val="00591571"/>
    <w:rsid w:val="00591962"/>
    <w:rsid w:val="00591DEE"/>
    <w:rsid w:val="00592EBB"/>
    <w:rsid w:val="0059381D"/>
    <w:rsid w:val="00593876"/>
    <w:rsid w:val="005946DF"/>
    <w:rsid w:val="00596C61"/>
    <w:rsid w:val="005A00B5"/>
    <w:rsid w:val="005A12F3"/>
    <w:rsid w:val="005A231A"/>
    <w:rsid w:val="005A25CD"/>
    <w:rsid w:val="005A3AE7"/>
    <w:rsid w:val="005A3F20"/>
    <w:rsid w:val="005A5F3C"/>
    <w:rsid w:val="005A5FB1"/>
    <w:rsid w:val="005B00B3"/>
    <w:rsid w:val="005B04DE"/>
    <w:rsid w:val="005B115F"/>
    <w:rsid w:val="005C055C"/>
    <w:rsid w:val="005C0ACA"/>
    <w:rsid w:val="005C2BE1"/>
    <w:rsid w:val="005C356D"/>
    <w:rsid w:val="005C4A45"/>
    <w:rsid w:val="005C4AAE"/>
    <w:rsid w:val="005C5FBC"/>
    <w:rsid w:val="005C7B2B"/>
    <w:rsid w:val="005D14B7"/>
    <w:rsid w:val="005D1F3A"/>
    <w:rsid w:val="005D284A"/>
    <w:rsid w:val="005D4078"/>
    <w:rsid w:val="005D5018"/>
    <w:rsid w:val="005D7D9F"/>
    <w:rsid w:val="005E03B5"/>
    <w:rsid w:val="005E3BA3"/>
    <w:rsid w:val="005E7CB9"/>
    <w:rsid w:val="005F068C"/>
    <w:rsid w:val="005F47AF"/>
    <w:rsid w:val="005F6269"/>
    <w:rsid w:val="005F7998"/>
    <w:rsid w:val="005F7AD8"/>
    <w:rsid w:val="006005B8"/>
    <w:rsid w:val="006032ED"/>
    <w:rsid w:val="0060343E"/>
    <w:rsid w:val="00604E42"/>
    <w:rsid w:val="00606342"/>
    <w:rsid w:val="0060640A"/>
    <w:rsid w:val="006159A2"/>
    <w:rsid w:val="006176DB"/>
    <w:rsid w:val="0062125E"/>
    <w:rsid w:val="006216C7"/>
    <w:rsid w:val="006217C3"/>
    <w:rsid w:val="00621BA1"/>
    <w:rsid w:val="006228F0"/>
    <w:rsid w:val="00622C8C"/>
    <w:rsid w:val="00623361"/>
    <w:rsid w:val="00624673"/>
    <w:rsid w:val="00627AA4"/>
    <w:rsid w:val="0063037D"/>
    <w:rsid w:val="00630EDF"/>
    <w:rsid w:val="00631ABF"/>
    <w:rsid w:val="00634A2D"/>
    <w:rsid w:val="00634CEE"/>
    <w:rsid w:val="00635FE3"/>
    <w:rsid w:val="0063615A"/>
    <w:rsid w:val="006437D2"/>
    <w:rsid w:val="006445DF"/>
    <w:rsid w:val="0064563E"/>
    <w:rsid w:val="00647666"/>
    <w:rsid w:val="00650151"/>
    <w:rsid w:val="00652E82"/>
    <w:rsid w:val="00654F10"/>
    <w:rsid w:val="006550EA"/>
    <w:rsid w:val="00655C8C"/>
    <w:rsid w:val="006601F7"/>
    <w:rsid w:val="00660D4F"/>
    <w:rsid w:val="00664154"/>
    <w:rsid w:val="006646FB"/>
    <w:rsid w:val="006657EF"/>
    <w:rsid w:val="0066662F"/>
    <w:rsid w:val="00670D89"/>
    <w:rsid w:val="00674079"/>
    <w:rsid w:val="00674163"/>
    <w:rsid w:val="006745FF"/>
    <w:rsid w:val="006771B0"/>
    <w:rsid w:val="0067795E"/>
    <w:rsid w:val="00680A62"/>
    <w:rsid w:val="006814A7"/>
    <w:rsid w:val="0068437B"/>
    <w:rsid w:val="006863FA"/>
    <w:rsid w:val="00693D6C"/>
    <w:rsid w:val="00694116"/>
    <w:rsid w:val="00694532"/>
    <w:rsid w:val="00694B53"/>
    <w:rsid w:val="006951E5"/>
    <w:rsid w:val="00696012"/>
    <w:rsid w:val="006A0788"/>
    <w:rsid w:val="006A17A6"/>
    <w:rsid w:val="006A78F6"/>
    <w:rsid w:val="006B1CFE"/>
    <w:rsid w:val="006B392E"/>
    <w:rsid w:val="006B7C43"/>
    <w:rsid w:val="006C1CA6"/>
    <w:rsid w:val="006C22D1"/>
    <w:rsid w:val="006C2746"/>
    <w:rsid w:val="006C3125"/>
    <w:rsid w:val="006C47A9"/>
    <w:rsid w:val="006C4CAC"/>
    <w:rsid w:val="006C69F8"/>
    <w:rsid w:val="006C6F9E"/>
    <w:rsid w:val="006C7D9E"/>
    <w:rsid w:val="006D0382"/>
    <w:rsid w:val="006D0D9E"/>
    <w:rsid w:val="006D114C"/>
    <w:rsid w:val="006D1551"/>
    <w:rsid w:val="006D1679"/>
    <w:rsid w:val="006D2139"/>
    <w:rsid w:val="006D3B0E"/>
    <w:rsid w:val="006D5669"/>
    <w:rsid w:val="006D620C"/>
    <w:rsid w:val="006E038A"/>
    <w:rsid w:val="006E04D4"/>
    <w:rsid w:val="006E0DC6"/>
    <w:rsid w:val="006E2FA7"/>
    <w:rsid w:val="006E3379"/>
    <w:rsid w:val="006E59AA"/>
    <w:rsid w:val="006E6B75"/>
    <w:rsid w:val="006E6BF3"/>
    <w:rsid w:val="006E7BB9"/>
    <w:rsid w:val="006F0618"/>
    <w:rsid w:val="006F1853"/>
    <w:rsid w:val="006F1B6B"/>
    <w:rsid w:val="006F21E5"/>
    <w:rsid w:val="006F6A1F"/>
    <w:rsid w:val="0070109C"/>
    <w:rsid w:val="00705E59"/>
    <w:rsid w:val="00707030"/>
    <w:rsid w:val="007122A9"/>
    <w:rsid w:val="007129FB"/>
    <w:rsid w:val="00714796"/>
    <w:rsid w:val="007153AA"/>
    <w:rsid w:val="00715E6E"/>
    <w:rsid w:val="00715FB9"/>
    <w:rsid w:val="007164A5"/>
    <w:rsid w:val="007165EC"/>
    <w:rsid w:val="00717723"/>
    <w:rsid w:val="0072176F"/>
    <w:rsid w:val="00722763"/>
    <w:rsid w:val="00723498"/>
    <w:rsid w:val="00730848"/>
    <w:rsid w:val="00730EC5"/>
    <w:rsid w:val="00732BD0"/>
    <w:rsid w:val="007338AB"/>
    <w:rsid w:val="00736356"/>
    <w:rsid w:val="00736D52"/>
    <w:rsid w:val="007372B0"/>
    <w:rsid w:val="007414BD"/>
    <w:rsid w:val="00741E1F"/>
    <w:rsid w:val="007426FB"/>
    <w:rsid w:val="0074486E"/>
    <w:rsid w:val="007471C6"/>
    <w:rsid w:val="00747202"/>
    <w:rsid w:val="00747847"/>
    <w:rsid w:val="00751189"/>
    <w:rsid w:val="00751A91"/>
    <w:rsid w:val="007531A8"/>
    <w:rsid w:val="007536AF"/>
    <w:rsid w:val="007544E4"/>
    <w:rsid w:val="007556DF"/>
    <w:rsid w:val="00756557"/>
    <w:rsid w:val="0076194C"/>
    <w:rsid w:val="007640D4"/>
    <w:rsid w:val="0076499D"/>
    <w:rsid w:val="00766F7D"/>
    <w:rsid w:val="00767EA3"/>
    <w:rsid w:val="0077281D"/>
    <w:rsid w:val="00773FC9"/>
    <w:rsid w:val="00776C39"/>
    <w:rsid w:val="007803BF"/>
    <w:rsid w:val="0078116B"/>
    <w:rsid w:val="007811FF"/>
    <w:rsid w:val="00781D93"/>
    <w:rsid w:val="007861AA"/>
    <w:rsid w:val="00786B67"/>
    <w:rsid w:val="00786D01"/>
    <w:rsid w:val="0078765D"/>
    <w:rsid w:val="007920D7"/>
    <w:rsid w:val="007930A2"/>
    <w:rsid w:val="00793BF5"/>
    <w:rsid w:val="007941AE"/>
    <w:rsid w:val="0079675F"/>
    <w:rsid w:val="00797400"/>
    <w:rsid w:val="007A0F0C"/>
    <w:rsid w:val="007A2B40"/>
    <w:rsid w:val="007A3A21"/>
    <w:rsid w:val="007A739F"/>
    <w:rsid w:val="007B04CA"/>
    <w:rsid w:val="007B0689"/>
    <w:rsid w:val="007B2667"/>
    <w:rsid w:val="007B32EF"/>
    <w:rsid w:val="007B3AD5"/>
    <w:rsid w:val="007B6623"/>
    <w:rsid w:val="007B7F91"/>
    <w:rsid w:val="007C066C"/>
    <w:rsid w:val="007C14C8"/>
    <w:rsid w:val="007C2BF2"/>
    <w:rsid w:val="007C3421"/>
    <w:rsid w:val="007C411F"/>
    <w:rsid w:val="007C469F"/>
    <w:rsid w:val="007C4EAC"/>
    <w:rsid w:val="007C5527"/>
    <w:rsid w:val="007C6EE2"/>
    <w:rsid w:val="007C6FAE"/>
    <w:rsid w:val="007C7DC9"/>
    <w:rsid w:val="007D002D"/>
    <w:rsid w:val="007D024F"/>
    <w:rsid w:val="007D0B9B"/>
    <w:rsid w:val="007D0CEF"/>
    <w:rsid w:val="007D186E"/>
    <w:rsid w:val="007D1F52"/>
    <w:rsid w:val="007D2C83"/>
    <w:rsid w:val="007D3BAA"/>
    <w:rsid w:val="007D46F9"/>
    <w:rsid w:val="007D4887"/>
    <w:rsid w:val="007D49C7"/>
    <w:rsid w:val="007D4E87"/>
    <w:rsid w:val="007D5A33"/>
    <w:rsid w:val="007E38A0"/>
    <w:rsid w:val="007E4C2C"/>
    <w:rsid w:val="007E4DBD"/>
    <w:rsid w:val="007E7311"/>
    <w:rsid w:val="007E73A9"/>
    <w:rsid w:val="007F04D3"/>
    <w:rsid w:val="007F1CD7"/>
    <w:rsid w:val="007F2AAE"/>
    <w:rsid w:val="007F52B2"/>
    <w:rsid w:val="007F6377"/>
    <w:rsid w:val="007F7B71"/>
    <w:rsid w:val="00800667"/>
    <w:rsid w:val="008006AA"/>
    <w:rsid w:val="00801C4C"/>
    <w:rsid w:val="00803823"/>
    <w:rsid w:val="00811312"/>
    <w:rsid w:val="00811F9C"/>
    <w:rsid w:val="00813987"/>
    <w:rsid w:val="00817077"/>
    <w:rsid w:val="00820EDF"/>
    <w:rsid w:val="00826477"/>
    <w:rsid w:val="00827558"/>
    <w:rsid w:val="00830593"/>
    <w:rsid w:val="008336F7"/>
    <w:rsid w:val="00841269"/>
    <w:rsid w:val="00843FE8"/>
    <w:rsid w:val="008453EC"/>
    <w:rsid w:val="00847374"/>
    <w:rsid w:val="008473A2"/>
    <w:rsid w:val="00850825"/>
    <w:rsid w:val="008511C4"/>
    <w:rsid w:val="008511F5"/>
    <w:rsid w:val="0085143A"/>
    <w:rsid w:val="00853D91"/>
    <w:rsid w:val="00856A96"/>
    <w:rsid w:val="008605B6"/>
    <w:rsid w:val="00860BF6"/>
    <w:rsid w:val="0086104D"/>
    <w:rsid w:val="0086127C"/>
    <w:rsid w:val="00864D0D"/>
    <w:rsid w:val="00866355"/>
    <w:rsid w:val="008671DF"/>
    <w:rsid w:val="008706A7"/>
    <w:rsid w:val="00871094"/>
    <w:rsid w:val="00872BE6"/>
    <w:rsid w:val="008762C6"/>
    <w:rsid w:val="00877E5E"/>
    <w:rsid w:val="00882056"/>
    <w:rsid w:val="00882519"/>
    <w:rsid w:val="0088264C"/>
    <w:rsid w:val="00882BF7"/>
    <w:rsid w:val="00886C39"/>
    <w:rsid w:val="00890598"/>
    <w:rsid w:val="0089605F"/>
    <w:rsid w:val="008A0E6A"/>
    <w:rsid w:val="008A2245"/>
    <w:rsid w:val="008A41B4"/>
    <w:rsid w:val="008A4EAE"/>
    <w:rsid w:val="008B28F0"/>
    <w:rsid w:val="008B2D03"/>
    <w:rsid w:val="008B45F7"/>
    <w:rsid w:val="008B5197"/>
    <w:rsid w:val="008B5E78"/>
    <w:rsid w:val="008B6A3E"/>
    <w:rsid w:val="008C022F"/>
    <w:rsid w:val="008C273C"/>
    <w:rsid w:val="008C2AF8"/>
    <w:rsid w:val="008C3BA8"/>
    <w:rsid w:val="008C40EB"/>
    <w:rsid w:val="008C4AF6"/>
    <w:rsid w:val="008C5F05"/>
    <w:rsid w:val="008C6D4F"/>
    <w:rsid w:val="008D303F"/>
    <w:rsid w:val="008D33E6"/>
    <w:rsid w:val="008D3A69"/>
    <w:rsid w:val="008D4C3E"/>
    <w:rsid w:val="008D4CBB"/>
    <w:rsid w:val="008D6501"/>
    <w:rsid w:val="008D6B78"/>
    <w:rsid w:val="008E0F8D"/>
    <w:rsid w:val="008E1225"/>
    <w:rsid w:val="008E33F5"/>
    <w:rsid w:val="008E52A1"/>
    <w:rsid w:val="008E78AE"/>
    <w:rsid w:val="00901576"/>
    <w:rsid w:val="0090219B"/>
    <w:rsid w:val="0090445A"/>
    <w:rsid w:val="00904DAD"/>
    <w:rsid w:val="009065FF"/>
    <w:rsid w:val="00906BB1"/>
    <w:rsid w:val="00910AFD"/>
    <w:rsid w:val="00912451"/>
    <w:rsid w:val="00914A76"/>
    <w:rsid w:val="00921986"/>
    <w:rsid w:val="00921F80"/>
    <w:rsid w:val="009249FA"/>
    <w:rsid w:val="00926304"/>
    <w:rsid w:val="00926DF0"/>
    <w:rsid w:val="009300A8"/>
    <w:rsid w:val="00936994"/>
    <w:rsid w:val="00945A50"/>
    <w:rsid w:val="00946B74"/>
    <w:rsid w:val="00947391"/>
    <w:rsid w:val="00950435"/>
    <w:rsid w:val="00952D9E"/>
    <w:rsid w:val="00953D96"/>
    <w:rsid w:val="00954296"/>
    <w:rsid w:val="009558C1"/>
    <w:rsid w:val="00962341"/>
    <w:rsid w:val="00964115"/>
    <w:rsid w:val="0096644E"/>
    <w:rsid w:val="00970E74"/>
    <w:rsid w:val="009717C6"/>
    <w:rsid w:val="0097268B"/>
    <w:rsid w:val="00972705"/>
    <w:rsid w:val="00973756"/>
    <w:rsid w:val="00973F9E"/>
    <w:rsid w:val="0097400C"/>
    <w:rsid w:val="009745E1"/>
    <w:rsid w:val="00975331"/>
    <w:rsid w:val="0097569D"/>
    <w:rsid w:val="009763E1"/>
    <w:rsid w:val="00976D37"/>
    <w:rsid w:val="00982563"/>
    <w:rsid w:val="00986187"/>
    <w:rsid w:val="00986829"/>
    <w:rsid w:val="00986BE9"/>
    <w:rsid w:val="009909AD"/>
    <w:rsid w:val="009924F9"/>
    <w:rsid w:val="00992762"/>
    <w:rsid w:val="009A4B5B"/>
    <w:rsid w:val="009B32E9"/>
    <w:rsid w:val="009B34D8"/>
    <w:rsid w:val="009B67D1"/>
    <w:rsid w:val="009B6DBA"/>
    <w:rsid w:val="009B7847"/>
    <w:rsid w:val="009C105D"/>
    <w:rsid w:val="009C1C9A"/>
    <w:rsid w:val="009C2730"/>
    <w:rsid w:val="009C76FF"/>
    <w:rsid w:val="009D08F0"/>
    <w:rsid w:val="009D0C28"/>
    <w:rsid w:val="009D126E"/>
    <w:rsid w:val="009D22B0"/>
    <w:rsid w:val="009D6763"/>
    <w:rsid w:val="009D78D4"/>
    <w:rsid w:val="009E04AE"/>
    <w:rsid w:val="009E067B"/>
    <w:rsid w:val="009E0ABD"/>
    <w:rsid w:val="009E3B6E"/>
    <w:rsid w:val="009E53D6"/>
    <w:rsid w:val="009E7546"/>
    <w:rsid w:val="009F15D2"/>
    <w:rsid w:val="009F49C7"/>
    <w:rsid w:val="009F4D53"/>
    <w:rsid w:val="009F5FB0"/>
    <w:rsid w:val="009F657D"/>
    <w:rsid w:val="009F65DB"/>
    <w:rsid w:val="00A02FD4"/>
    <w:rsid w:val="00A032CC"/>
    <w:rsid w:val="00A10107"/>
    <w:rsid w:val="00A10922"/>
    <w:rsid w:val="00A1211E"/>
    <w:rsid w:val="00A13D2B"/>
    <w:rsid w:val="00A1592E"/>
    <w:rsid w:val="00A16AF2"/>
    <w:rsid w:val="00A1744E"/>
    <w:rsid w:val="00A204ED"/>
    <w:rsid w:val="00A21580"/>
    <w:rsid w:val="00A26DE9"/>
    <w:rsid w:val="00A277E1"/>
    <w:rsid w:val="00A36304"/>
    <w:rsid w:val="00A37205"/>
    <w:rsid w:val="00A3787C"/>
    <w:rsid w:val="00A37F01"/>
    <w:rsid w:val="00A41798"/>
    <w:rsid w:val="00A4216C"/>
    <w:rsid w:val="00A426CB"/>
    <w:rsid w:val="00A42B73"/>
    <w:rsid w:val="00A43919"/>
    <w:rsid w:val="00A45B0D"/>
    <w:rsid w:val="00A463A6"/>
    <w:rsid w:val="00A46885"/>
    <w:rsid w:val="00A47B04"/>
    <w:rsid w:val="00A5287D"/>
    <w:rsid w:val="00A52F99"/>
    <w:rsid w:val="00A54FA5"/>
    <w:rsid w:val="00A564C2"/>
    <w:rsid w:val="00A57F94"/>
    <w:rsid w:val="00A6019C"/>
    <w:rsid w:val="00A601DB"/>
    <w:rsid w:val="00A6061B"/>
    <w:rsid w:val="00A61745"/>
    <w:rsid w:val="00A65688"/>
    <w:rsid w:val="00A71032"/>
    <w:rsid w:val="00A72E98"/>
    <w:rsid w:val="00A74CFC"/>
    <w:rsid w:val="00A76D5C"/>
    <w:rsid w:val="00A7707A"/>
    <w:rsid w:val="00A77C1A"/>
    <w:rsid w:val="00A80FE8"/>
    <w:rsid w:val="00A820A5"/>
    <w:rsid w:val="00A82379"/>
    <w:rsid w:val="00A82589"/>
    <w:rsid w:val="00A83B0D"/>
    <w:rsid w:val="00A85E00"/>
    <w:rsid w:val="00A86979"/>
    <w:rsid w:val="00A86E6E"/>
    <w:rsid w:val="00A917A1"/>
    <w:rsid w:val="00A9457E"/>
    <w:rsid w:val="00A95E0A"/>
    <w:rsid w:val="00A9729C"/>
    <w:rsid w:val="00A97A94"/>
    <w:rsid w:val="00AA101D"/>
    <w:rsid w:val="00AA1837"/>
    <w:rsid w:val="00AA3185"/>
    <w:rsid w:val="00AA468A"/>
    <w:rsid w:val="00AA48F0"/>
    <w:rsid w:val="00AA6904"/>
    <w:rsid w:val="00AB02D9"/>
    <w:rsid w:val="00AB034F"/>
    <w:rsid w:val="00AB21F4"/>
    <w:rsid w:val="00AB3B33"/>
    <w:rsid w:val="00AB706E"/>
    <w:rsid w:val="00AB73EC"/>
    <w:rsid w:val="00AC0EFB"/>
    <w:rsid w:val="00AC275B"/>
    <w:rsid w:val="00AC40C2"/>
    <w:rsid w:val="00AC65A9"/>
    <w:rsid w:val="00AC6CFA"/>
    <w:rsid w:val="00AD117B"/>
    <w:rsid w:val="00AD2C3F"/>
    <w:rsid w:val="00AD2D0C"/>
    <w:rsid w:val="00AD4269"/>
    <w:rsid w:val="00AD4843"/>
    <w:rsid w:val="00AD66A0"/>
    <w:rsid w:val="00AD7AA1"/>
    <w:rsid w:val="00AD7DF5"/>
    <w:rsid w:val="00AE31F5"/>
    <w:rsid w:val="00AE628D"/>
    <w:rsid w:val="00AE7197"/>
    <w:rsid w:val="00AF03F6"/>
    <w:rsid w:val="00AF0A6F"/>
    <w:rsid w:val="00AF278D"/>
    <w:rsid w:val="00AF3464"/>
    <w:rsid w:val="00AF4778"/>
    <w:rsid w:val="00AF7C3F"/>
    <w:rsid w:val="00B010B3"/>
    <w:rsid w:val="00B04FA8"/>
    <w:rsid w:val="00B050A4"/>
    <w:rsid w:val="00B12535"/>
    <w:rsid w:val="00B12FE1"/>
    <w:rsid w:val="00B13033"/>
    <w:rsid w:val="00B1474E"/>
    <w:rsid w:val="00B14FF8"/>
    <w:rsid w:val="00B15B8C"/>
    <w:rsid w:val="00B16CB4"/>
    <w:rsid w:val="00B203B9"/>
    <w:rsid w:val="00B226C6"/>
    <w:rsid w:val="00B22D10"/>
    <w:rsid w:val="00B25653"/>
    <w:rsid w:val="00B27C27"/>
    <w:rsid w:val="00B32120"/>
    <w:rsid w:val="00B329BB"/>
    <w:rsid w:val="00B332A2"/>
    <w:rsid w:val="00B3332B"/>
    <w:rsid w:val="00B361F7"/>
    <w:rsid w:val="00B4032E"/>
    <w:rsid w:val="00B40C21"/>
    <w:rsid w:val="00B40DE5"/>
    <w:rsid w:val="00B41A46"/>
    <w:rsid w:val="00B42295"/>
    <w:rsid w:val="00B42E50"/>
    <w:rsid w:val="00B47434"/>
    <w:rsid w:val="00B503D2"/>
    <w:rsid w:val="00B52353"/>
    <w:rsid w:val="00B542DD"/>
    <w:rsid w:val="00B5434F"/>
    <w:rsid w:val="00B5624B"/>
    <w:rsid w:val="00B60224"/>
    <w:rsid w:val="00B63812"/>
    <w:rsid w:val="00B64DB0"/>
    <w:rsid w:val="00B64F57"/>
    <w:rsid w:val="00B650DB"/>
    <w:rsid w:val="00B67A4E"/>
    <w:rsid w:val="00B70193"/>
    <w:rsid w:val="00B719EF"/>
    <w:rsid w:val="00B720D7"/>
    <w:rsid w:val="00B72EC3"/>
    <w:rsid w:val="00B73497"/>
    <w:rsid w:val="00B75F0D"/>
    <w:rsid w:val="00B76516"/>
    <w:rsid w:val="00B81A24"/>
    <w:rsid w:val="00B8243D"/>
    <w:rsid w:val="00B86836"/>
    <w:rsid w:val="00B904C6"/>
    <w:rsid w:val="00B91043"/>
    <w:rsid w:val="00B911E9"/>
    <w:rsid w:val="00B921B7"/>
    <w:rsid w:val="00B933E6"/>
    <w:rsid w:val="00B95B1F"/>
    <w:rsid w:val="00BA5712"/>
    <w:rsid w:val="00BB000C"/>
    <w:rsid w:val="00BB1535"/>
    <w:rsid w:val="00BB295B"/>
    <w:rsid w:val="00BB627E"/>
    <w:rsid w:val="00BB647D"/>
    <w:rsid w:val="00BB6667"/>
    <w:rsid w:val="00BB6835"/>
    <w:rsid w:val="00BB79E1"/>
    <w:rsid w:val="00BB7D5D"/>
    <w:rsid w:val="00BC0C48"/>
    <w:rsid w:val="00BC2FE8"/>
    <w:rsid w:val="00BD0921"/>
    <w:rsid w:val="00BD096C"/>
    <w:rsid w:val="00BD3F55"/>
    <w:rsid w:val="00BD416E"/>
    <w:rsid w:val="00BD58BD"/>
    <w:rsid w:val="00BD6962"/>
    <w:rsid w:val="00BD7DE9"/>
    <w:rsid w:val="00BE0034"/>
    <w:rsid w:val="00BE10DA"/>
    <w:rsid w:val="00BE2862"/>
    <w:rsid w:val="00BE583E"/>
    <w:rsid w:val="00BE70C2"/>
    <w:rsid w:val="00BF027F"/>
    <w:rsid w:val="00BF0506"/>
    <w:rsid w:val="00BF266D"/>
    <w:rsid w:val="00BF26AF"/>
    <w:rsid w:val="00BF53EA"/>
    <w:rsid w:val="00BF5EEB"/>
    <w:rsid w:val="00BF6FBE"/>
    <w:rsid w:val="00C00F63"/>
    <w:rsid w:val="00C11CC4"/>
    <w:rsid w:val="00C205D8"/>
    <w:rsid w:val="00C21D7B"/>
    <w:rsid w:val="00C226AE"/>
    <w:rsid w:val="00C25FAF"/>
    <w:rsid w:val="00C26A4A"/>
    <w:rsid w:val="00C26CA9"/>
    <w:rsid w:val="00C32086"/>
    <w:rsid w:val="00C32808"/>
    <w:rsid w:val="00C32E72"/>
    <w:rsid w:val="00C3630A"/>
    <w:rsid w:val="00C36890"/>
    <w:rsid w:val="00C419FF"/>
    <w:rsid w:val="00C42F1A"/>
    <w:rsid w:val="00C43CE9"/>
    <w:rsid w:val="00C44F17"/>
    <w:rsid w:val="00C4550C"/>
    <w:rsid w:val="00C465EF"/>
    <w:rsid w:val="00C46EE5"/>
    <w:rsid w:val="00C47DB4"/>
    <w:rsid w:val="00C50195"/>
    <w:rsid w:val="00C52E56"/>
    <w:rsid w:val="00C537C4"/>
    <w:rsid w:val="00C54377"/>
    <w:rsid w:val="00C6358E"/>
    <w:rsid w:val="00C6707A"/>
    <w:rsid w:val="00C70E06"/>
    <w:rsid w:val="00C71EE8"/>
    <w:rsid w:val="00C75814"/>
    <w:rsid w:val="00C815D3"/>
    <w:rsid w:val="00C82B1A"/>
    <w:rsid w:val="00C82BE7"/>
    <w:rsid w:val="00C83C42"/>
    <w:rsid w:val="00C85B5D"/>
    <w:rsid w:val="00C86364"/>
    <w:rsid w:val="00C865CF"/>
    <w:rsid w:val="00C87862"/>
    <w:rsid w:val="00C87B0E"/>
    <w:rsid w:val="00C94ACB"/>
    <w:rsid w:val="00C95349"/>
    <w:rsid w:val="00C954EC"/>
    <w:rsid w:val="00C9621F"/>
    <w:rsid w:val="00CA306F"/>
    <w:rsid w:val="00CA354F"/>
    <w:rsid w:val="00CA3A53"/>
    <w:rsid w:val="00CA49C4"/>
    <w:rsid w:val="00CA4EA6"/>
    <w:rsid w:val="00CA609D"/>
    <w:rsid w:val="00CB0FA7"/>
    <w:rsid w:val="00CB1B93"/>
    <w:rsid w:val="00CB3034"/>
    <w:rsid w:val="00CB695D"/>
    <w:rsid w:val="00CB6DD6"/>
    <w:rsid w:val="00CC0E71"/>
    <w:rsid w:val="00CC287E"/>
    <w:rsid w:val="00CC4DEC"/>
    <w:rsid w:val="00CC503D"/>
    <w:rsid w:val="00CC5412"/>
    <w:rsid w:val="00CD134D"/>
    <w:rsid w:val="00CD1AC6"/>
    <w:rsid w:val="00CD4D03"/>
    <w:rsid w:val="00CD62A9"/>
    <w:rsid w:val="00CD77EA"/>
    <w:rsid w:val="00CE082E"/>
    <w:rsid w:val="00CE0964"/>
    <w:rsid w:val="00CE4233"/>
    <w:rsid w:val="00CE5368"/>
    <w:rsid w:val="00CE5423"/>
    <w:rsid w:val="00CE5975"/>
    <w:rsid w:val="00CE64B1"/>
    <w:rsid w:val="00CE6B16"/>
    <w:rsid w:val="00CF160F"/>
    <w:rsid w:val="00CF25D9"/>
    <w:rsid w:val="00CF4F64"/>
    <w:rsid w:val="00D02E06"/>
    <w:rsid w:val="00D075AB"/>
    <w:rsid w:val="00D10F5E"/>
    <w:rsid w:val="00D11086"/>
    <w:rsid w:val="00D150D7"/>
    <w:rsid w:val="00D15D76"/>
    <w:rsid w:val="00D161C6"/>
    <w:rsid w:val="00D16723"/>
    <w:rsid w:val="00D25487"/>
    <w:rsid w:val="00D25713"/>
    <w:rsid w:val="00D2653D"/>
    <w:rsid w:val="00D319F3"/>
    <w:rsid w:val="00D31D73"/>
    <w:rsid w:val="00D35D82"/>
    <w:rsid w:val="00D41185"/>
    <w:rsid w:val="00D463CA"/>
    <w:rsid w:val="00D464EF"/>
    <w:rsid w:val="00D467B5"/>
    <w:rsid w:val="00D5102D"/>
    <w:rsid w:val="00D522BB"/>
    <w:rsid w:val="00D5482B"/>
    <w:rsid w:val="00D55844"/>
    <w:rsid w:val="00D55FA0"/>
    <w:rsid w:val="00D5604E"/>
    <w:rsid w:val="00D579CE"/>
    <w:rsid w:val="00D60D36"/>
    <w:rsid w:val="00D627BD"/>
    <w:rsid w:val="00D6318F"/>
    <w:rsid w:val="00D64077"/>
    <w:rsid w:val="00D66497"/>
    <w:rsid w:val="00D66559"/>
    <w:rsid w:val="00D72DEB"/>
    <w:rsid w:val="00D73BDC"/>
    <w:rsid w:val="00D75F02"/>
    <w:rsid w:val="00D774AA"/>
    <w:rsid w:val="00D84EC0"/>
    <w:rsid w:val="00D86A71"/>
    <w:rsid w:val="00D8744B"/>
    <w:rsid w:val="00D87CC1"/>
    <w:rsid w:val="00D87CC5"/>
    <w:rsid w:val="00D94BC3"/>
    <w:rsid w:val="00D95255"/>
    <w:rsid w:val="00DA37D5"/>
    <w:rsid w:val="00DA43FC"/>
    <w:rsid w:val="00DA4674"/>
    <w:rsid w:val="00DA4E1E"/>
    <w:rsid w:val="00DA700D"/>
    <w:rsid w:val="00DB25BD"/>
    <w:rsid w:val="00DB6E7F"/>
    <w:rsid w:val="00DB73C2"/>
    <w:rsid w:val="00DC1EB9"/>
    <w:rsid w:val="00DC5321"/>
    <w:rsid w:val="00DD2CD5"/>
    <w:rsid w:val="00DD46E6"/>
    <w:rsid w:val="00DD5860"/>
    <w:rsid w:val="00DD6FCD"/>
    <w:rsid w:val="00DD7B6E"/>
    <w:rsid w:val="00DE00C6"/>
    <w:rsid w:val="00DE4085"/>
    <w:rsid w:val="00DE7D5E"/>
    <w:rsid w:val="00DF02FF"/>
    <w:rsid w:val="00DF158F"/>
    <w:rsid w:val="00DF22A3"/>
    <w:rsid w:val="00DF2C7D"/>
    <w:rsid w:val="00DF4475"/>
    <w:rsid w:val="00DF5142"/>
    <w:rsid w:val="00DF5A40"/>
    <w:rsid w:val="00E01437"/>
    <w:rsid w:val="00E03999"/>
    <w:rsid w:val="00E07FE3"/>
    <w:rsid w:val="00E11B87"/>
    <w:rsid w:val="00E129CA"/>
    <w:rsid w:val="00E135B2"/>
    <w:rsid w:val="00E135D2"/>
    <w:rsid w:val="00E13C9E"/>
    <w:rsid w:val="00E155C7"/>
    <w:rsid w:val="00E2172D"/>
    <w:rsid w:val="00E24031"/>
    <w:rsid w:val="00E24E56"/>
    <w:rsid w:val="00E260E1"/>
    <w:rsid w:val="00E267DF"/>
    <w:rsid w:val="00E3233E"/>
    <w:rsid w:val="00E35A7C"/>
    <w:rsid w:val="00E3753A"/>
    <w:rsid w:val="00E378C0"/>
    <w:rsid w:val="00E37F7C"/>
    <w:rsid w:val="00E405C6"/>
    <w:rsid w:val="00E413CF"/>
    <w:rsid w:val="00E44DE9"/>
    <w:rsid w:val="00E4592F"/>
    <w:rsid w:val="00E47BA2"/>
    <w:rsid w:val="00E52F64"/>
    <w:rsid w:val="00E537CD"/>
    <w:rsid w:val="00E54306"/>
    <w:rsid w:val="00E54A34"/>
    <w:rsid w:val="00E54E9C"/>
    <w:rsid w:val="00E555D4"/>
    <w:rsid w:val="00E56295"/>
    <w:rsid w:val="00E56764"/>
    <w:rsid w:val="00E56F8A"/>
    <w:rsid w:val="00E623A8"/>
    <w:rsid w:val="00E62411"/>
    <w:rsid w:val="00E63052"/>
    <w:rsid w:val="00E662F5"/>
    <w:rsid w:val="00E67190"/>
    <w:rsid w:val="00E675FD"/>
    <w:rsid w:val="00E70433"/>
    <w:rsid w:val="00E7127C"/>
    <w:rsid w:val="00E71A03"/>
    <w:rsid w:val="00E72F8A"/>
    <w:rsid w:val="00E73638"/>
    <w:rsid w:val="00E73697"/>
    <w:rsid w:val="00E755D1"/>
    <w:rsid w:val="00E7636E"/>
    <w:rsid w:val="00E764BB"/>
    <w:rsid w:val="00E77804"/>
    <w:rsid w:val="00E80060"/>
    <w:rsid w:val="00E80B3B"/>
    <w:rsid w:val="00E84261"/>
    <w:rsid w:val="00E84273"/>
    <w:rsid w:val="00E84929"/>
    <w:rsid w:val="00E85917"/>
    <w:rsid w:val="00E86D11"/>
    <w:rsid w:val="00E8779C"/>
    <w:rsid w:val="00E87F6C"/>
    <w:rsid w:val="00E90EAB"/>
    <w:rsid w:val="00E9258F"/>
    <w:rsid w:val="00E941EE"/>
    <w:rsid w:val="00E942B5"/>
    <w:rsid w:val="00E9479F"/>
    <w:rsid w:val="00EA07D5"/>
    <w:rsid w:val="00EA44CB"/>
    <w:rsid w:val="00EA4966"/>
    <w:rsid w:val="00EA65FC"/>
    <w:rsid w:val="00EB27E1"/>
    <w:rsid w:val="00EB4F2D"/>
    <w:rsid w:val="00EC1921"/>
    <w:rsid w:val="00EC2557"/>
    <w:rsid w:val="00EC3676"/>
    <w:rsid w:val="00EC5C25"/>
    <w:rsid w:val="00EC6475"/>
    <w:rsid w:val="00ED070C"/>
    <w:rsid w:val="00ED07FE"/>
    <w:rsid w:val="00ED1C22"/>
    <w:rsid w:val="00ED26D1"/>
    <w:rsid w:val="00ED2A07"/>
    <w:rsid w:val="00ED3370"/>
    <w:rsid w:val="00ED4116"/>
    <w:rsid w:val="00ED4620"/>
    <w:rsid w:val="00ED49BC"/>
    <w:rsid w:val="00ED5662"/>
    <w:rsid w:val="00ED609A"/>
    <w:rsid w:val="00ED7F20"/>
    <w:rsid w:val="00EE115A"/>
    <w:rsid w:val="00EE233C"/>
    <w:rsid w:val="00EE464E"/>
    <w:rsid w:val="00EE5B0B"/>
    <w:rsid w:val="00EE78AB"/>
    <w:rsid w:val="00EE7F35"/>
    <w:rsid w:val="00EF099E"/>
    <w:rsid w:val="00EF1051"/>
    <w:rsid w:val="00EF1E05"/>
    <w:rsid w:val="00EF2815"/>
    <w:rsid w:val="00EF6D70"/>
    <w:rsid w:val="00EF712E"/>
    <w:rsid w:val="00F0015F"/>
    <w:rsid w:val="00F06A2C"/>
    <w:rsid w:val="00F06E33"/>
    <w:rsid w:val="00F0761C"/>
    <w:rsid w:val="00F143EF"/>
    <w:rsid w:val="00F14CA7"/>
    <w:rsid w:val="00F15B2E"/>
    <w:rsid w:val="00F1633D"/>
    <w:rsid w:val="00F20683"/>
    <w:rsid w:val="00F206CC"/>
    <w:rsid w:val="00F23078"/>
    <w:rsid w:val="00F26EF6"/>
    <w:rsid w:val="00F31017"/>
    <w:rsid w:val="00F340A0"/>
    <w:rsid w:val="00F375E4"/>
    <w:rsid w:val="00F400E7"/>
    <w:rsid w:val="00F40BBE"/>
    <w:rsid w:val="00F42787"/>
    <w:rsid w:val="00F44D3C"/>
    <w:rsid w:val="00F45647"/>
    <w:rsid w:val="00F4736F"/>
    <w:rsid w:val="00F52EBF"/>
    <w:rsid w:val="00F53700"/>
    <w:rsid w:val="00F54DC1"/>
    <w:rsid w:val="00F574AC"/>
    <w:rsid w:val="00F60D5E"/>
    <w:rsid w:val="00F6218D"/>
    <w:rsid w:val="00F638FE"/>
    <w:rsid w:val="00F66EDD"/>
    <w:rsid w:val="00F80452"/>
    <w:rsid w:val="00F80C05"/>
    <w:rsid w:val="00F821A6"/>
    <w:rsid w:val="00F826B8"/>
    <w:rsid w:val="00F846B2"/>
    <w:rsid w:val="00F86631"/>
    <w:rsid w:val="00F877F4"/>
    <w:rsid w:val="00F9015C"/>
    <w:rsid w:val="00F91971"/>
    <w:rsid w:val="00F94937"/>
    <w:rsid w:val="00F95184"/>
    <w:rsid w:val="00F97711"/>
    <w:rsid w:val="00FA4468"/>
    <w:rsid w:val="00FA4F65"/>
    <w:rsid w:val="00FA5AE7"/>
    <w:rsid w:val="00FA5E2B"/>
    <w:rsid w:val="00FA61C9"/>
    <w:rsid w:val="00FA6981"/>
    <w:rsid w:val="00FB3AEF"/>
    <w:rsid w:val="00FB5402"/>
    <w:rsid w:val="00FC127C"/>
    <w:rsid w:val="00FC3A15"/>
    <w:rsid w:val="00FC4952"/>
    <w:rsid w:val="00FC56F0"/>
    <w:rsid w:val="00FC5FE7"/>
    <w:rsid w:val="00FC65AA"/>
    <w:rsid w:val="00FC74AB"/>
    <w:rsid w:val="00FD0719"/>
    <w:rsid w:val="00FD08E1"/>
    <w:rsid w:val="00FD0CB0"/>
    <w:rsid w:val="00FD1EB0"/>
    <w:rsid w:val="00FD61F1"/>
    <w:rsid w:val="00FD644E"/>
    <w:rsid w:val="00FD6EE9"/>
    <w:rsid w:val="00FE118A"/>
    <w:rsid w:val="00FE1A04"/>
    <w:rsid w:val="00FE1DBD"/>
    <w:rsid w:val="00FE3A53"/>
    <w:rsid w:val="00FE455E"/>
    <w:rsid w:val="00FE5051"/>
    <w:rsid w:val="00FE6C1F"/>
    <w:rsid w:val="00FE760D"/>
    <w:rsid w:val="00FF328D"/>
    <w:rsid w:val="00FF640E"/>
    <w:rsid w:val="00FF6FEA"/>
    <w:rsid w:val="00FF7587"/>
    <w:rsid w:val="00FF7BE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1DF"/>
  </w:style>
  <w:style w:type="paragraph" w:styleId="Naslov1">
    <w:name w:val="heading 1"/>
    <w:basedOn w:val="Normal"/>
    <w:next w:val="Normal"/>
    <w:link w:val="Naslov1Char"/>
    <w:uiPriority w:val="9"/>
    <w:qFormat/>
    <w:rsid w:val="008671DF"/>
    <w:pPr>
      <w:spacing w:before="480"/>
      <w:contextualSpacing/>
      <w:outlineLvl w:val="0"/>
    </w:pPr>
    <w:rPr>
      <w:smallCaps/>
      <w:spacing w:val="5"/>
      <w:sz w:val="36"/>
      <w:szCs w:val="36"/>
    </w:rPr>
  </w:style>
  <w:style w:type="paragraph" w:styleId="Naslov2">
    <w:name w:val="heading 2"/>
    <w:basedOn w:val="Normal"/>
    <w:next w:val="Normal"/>
    <w:link w:val="Naslov2Char"/>
    <w:uiPriority w:val="9"/>
    <w:semiHidden/>
    <w:unhideWhenUsed/>
    <w:qFormat/>
    <w:rsid w:val="008671DF"/>
    <w:pPr>
      <w:spacing w:before="200" w:line="271" w:lineRule="auto"/>
      <w:outlineLvl w:val="1"/>
    </w:pPr>
    <w:rPr>
      <w:smallCaps/>
      <w:sz w:val="28"/>
      <w:szCs w:val="28"/>
    </w:rPr>
  </w:style>
  <w:style w:type="paragraph" w:styleId="Naslov3">
    <w:name w:val="heading 3"/>
    <w:basedOn w:val="Normal"/>
    <w:next w:val="Normal"/>
    <w:link w:val="Naslov3Char"/>
    <w:uiPriority w:val="9"/>
    <w:semiHidden/>
    <w:unhideWhenUsed/>
    <w:qFormat/>
    <w:rsid w:val="008671DF"/>
    <w:pPr>
      <w:spacing w:before="200" w:line="271" w:lineRule="auto"/>
      <w:outlineLvl w:val="2"/>
    </w:pPr>
    <w:rPr>
      <w:i/>
      <w:iCs/>
      <w:smallCaps/>
      <w:spacing w:val="5"/>
      <w:sz w:val="26"/>
      <w:szCs w:val="26"/>
    </w:rPr>
  </w:style>
  <w:style w:type="paragraph" w:styleId="Naslov4">
    <w:name w:val="heading 4"/>
    <w:basedOn w:val="Normal"/>
    <w:next w:val="Normal"/>
    <w:link w:val="Naslov4Char"/>
    <w:uiPriority w:val="9"/>
    <w:semiHidden/>
    <w:unhideWhenUsed/>
    <w:qFormat/>
    <w:rsid w:val="008671DF"/>
    <w:pPr>
      <w:spacing w:line="271" w:lineRule="auto"/>
      <w:outlineLvl w:val="3"/>
    </w:pPr>
    <w:rPr>
      <w:b/>
      <w:bCs/>
      <w:spacing w:val="5"/>
      <w:sz w:val="24"/>
      <w:szCs w:val="24"/>
    </w:rPr>
  </w:style>
  <w:style w:type="paragraph" w:styleId="Naslov5">
    <w:name w:val="heading 5"/>
    <w:basedOn w:val="Normal"/>
    <w:next w:val="Normal"/>
    <w:link w:val="Naslov5Char"/>
    <w:uiPriority w:val="9"/>
    <w:semiHidden/>
    <w:unhideWhenUsed/>
    <w:qFormat/>
    <w:rsid w:val="008671DF"/>
    <w:pPr>
      <w:spacing w:line="271" w:lineRule="auto"/>
      <w:outlineLvl w:val="4"/>
    </w:pPr>
    <w:rPr>
      <w:i/>
      <w:iCs/>
      <w:sz w:val="24"/>
      <w:szCs w:val="24"/>
    </w:rPr>
  </w:style>
  <w:style w:type="paragraph" w:styleId="Naslov6">
    <w:name w:val="heading 6"/>
    <w:basedOn w:val="Normal"/>
    <w:next w:val="Normal"/>
    <w:link w:val="Naslov6Char"/>
    <w:uiPriority w:val="9"/>
    <w:semiHidden/>
    <w:unhideWhenUsed/>
    <w:qFormat/>
    <w:rsid w:val="008671DF"/>
    <w:pPr>
      <w:shd w:val="clear" w:color="auto" w:fill="FFFFFF"/>
      <w:spacing w:line="271" w:lineRule="auto"/>
      <w:outlineLvl w:val="5"/>
    </w:pPr>
    <w:rPr>
      <w:b/>
      <w:bCs/>
      <w:color w:val="595959"/>
      <w:spacing w:val="5"/>
    </w:rPr>
  </w:style>
  <w:style w:type="paragraph" w:styleId="Naslov7">
    <w:name w:val="heading 7"/>
    <w:basedOn w:val="Normal"/>
    <w:next w:val="Normal"/>
    <w:link w:val="Naslov7Char"/>
    <w:uiPriority w:val="9"/>
    <w:semiHidden/>
    <w:unhideWhenUsed/>
    <w:qFormat/>
    <w:rsid w:val="008671DF"/>
    <w:pPr>
      <w:outlineLvl w:val="6"/>
    </w:pPr>
    <w:rPr>
      <w:b/>
      <w:bCs/>
      <w:i/>
      <w:iCs/>
      <w:color w:val="5A5A5A"/>
    </w:rPr>
  </w:style>
  <w:style w:type="paragraph" w:styleId="Naslov8">
    <w:name w:val="heading 8"/>
    <w:basedOn w:val="Normal"/>
    <w:next w:val="Normal"/>
    <w:link w:val="Naslov8Char"/>
    <w:uiPriority w:val="9"/>
    <w:semiHidden/>
    <w:unhideWhenUsed/>
    <w:qFormat/>
    <w:rsid w:val="008671DF"/>
    <w:pPr>
      <w:outlineLvl w:val="7"/>
    </w:pPr>
    <w:rPr>
      <w:b/>
      <w:bCs/>
      <w:color w:val="7F7F7F"/>
    </w:rPr>
  </w:style>
  <w:style w:type="paragraph" w:styleId="Naslov9">
    <w:name w:val="heading 9"/>
    <w:basedOn w:val="Normal"/>
    <w:next w:val="Normal"/>
    <w:link w:val="Naslov9Char"/>
    <w:uiPriority w:val="9"/>
    <w:semiHidden/>
    <w:unhideWhenUsed/>
    <w:qFormat/>
    <w:rsid w:val="008671DF"/>
    <w:pPr>
      <w:spacing w:line="271" w:lineRule="auto"/>
      <w:outlineLvl w:val="8"/>
    </w:pPr>
    <w:rPr>
      <w:b/>
      <w:bCs/>
      <w:i/>
      <w:iCs/>
      <w:color w:val="7F7F7F"/>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29180F"/>
    <w:rPr>
      <w:rFonts w:ascii="Tahoma" w:hAnsi="Tahoma" w:cs="Tahoma"/>
      <w:sz w:val="16"/>
      <w:szCs w:val="16"/>
    </w:rPr>
  </w:style>
  <w:style w:type="paragraph" w:styleId="Podnoje">
    <w:name w:val="footer"/>
    <w:basedOn w:val="Normal"/>
    <w:rsid w:val="00DC1EB9"/>
    <w:pPr>
      <w:tabs>
        <w:tab w:val="center" w:pos="4536"/>
        <w:tab w:val="right" w:pos="9072"/>
      </w:tabs>
    </w:pPr>
  </w:style>
  <w:style w:type="character" w:styleId="Brojstranice">
    <w:name w:val="page number"/>
    <w:basedOn w:val="Zadanifontodlomka"/>
    <w:rsid w:val="00DC1EB9"/>
  </w:style>
  <w:style w:type="paragraph" w:styleId="StandardWeb">
    <w:name w:val="Normal (Web)"/>
    <w:basedOn w:val="Normal"/>
    <w:uiPriority w:val="99"/>
    <w:unhideWhenUsed/>
    <w:rsid w:val="009745E1"/>
    <w:pPr>
      <w:spacing w:before="100" w:beforeAutospacing="1" w:after="100" w:afterAutospacing="1"/>
    </w:pPr>
  </w:style>
  <w:style w:type="character" w:styleId="Naglaeno">
    <w:name w:val="Strong"/>
    <w:uiPriority w:val="22"/>
    <w:qFormat/>
    <w:rsid w:val="008671DF"/>
    <w:rPr>
      <w:b/>
      <w:bCs/>
    </w:rPr>
  </w:style>
  <w:style w:type="character" w:customStyle="1" w:styleId="Naslov1Char">
    <w:name w:val="Naslov 1 Char"/>
    <w:link w:val="Naslov1"/>
    <w:uiPriority w:val="9"/>
    <w:rsid w:val="008671DF"/>
    <w:rPr>
      <w:smallCaps/>
      <w:spacing w:val="5"/>
      <w:sz w:val="36"/>
      <w:szCs w:val="36"/>
    </w:rPr>
  </w:style>
  <w:style w:type="character" w:styleId="Istaknuto">
    <w:name w:val="Emphasis"/>
    <w:uiPriority w:val="20"/>
    <w:qFormat/>
    <w:rsid w:val="008671DF"/>
    <w:rPr>
      <w:b/>
      <w:bCs/>
      <w:i/>
      <w:iCs/>
      <w:spacing w:val="10"/>
    </w:rPr>
  </w:style>
  <w:style w:type="paragraph" w:customStyle="1" w:styleId="Default">
    <w:name w:val="Default"/>
    <w:rsid w:val="001B398E"/>
    <w:pPr>
      <w:autoSpaceDE w:val="0"/>
      <w:autoSpaceDN w:val="0"/>
      <w:adjustRightInd w:val="0"/>
    </w:pPr>
    <w:rPr>
      <w:color w:val="000000"/>
      <w:sz w:val="24"/>
      <w:szCs w:val="24"/>
    </w:rPr>
  </w:style>
  <w:style w:type="paragraph" w:styleId="Bezproreda">
    <w:name w:val="No Spacing"/>
    <w:basedOn w:val="Normal"/>
    <w:uiPriority w:val="1"/>
    <w:qFormat/>
    <w:rsid w:val="008671DF"/>
  </w:style>
  <w:style w:type="character" w:customStyle="1" w:styleId="Naslov2Char">
    <w:name w:val="Naslov 2 Char"/>
    <w:link w:val="Naslov2"/>
    <w:uiPriority w:val="9"/>
    <w:semiHidden/>
    <w:rsid w:val="008671DF"/>
    <w:rPr>
      <w:smallCaps/>
      <w:sz w:val="28"/>
      <w:szCs w:val="28"/>
    </w:rPr>
  </w:style>
  <w:style w:type="character" w:customStyle="1" w:styleId="Naslov3Char">
    <w:name w:val="Naslov 3 Char"/>
    <w:link w:val="Naslov3"/>
    <w:uiPriority w:val="9"/>
    <w:semiHidden/>
    <w:rsid w:val="008671DF"/>
    <w:rPr>
      <w:i/>
      <w:iCs/>
      <w:smallCaps/>
      <w:spacing w:val="5"/>
      <w:sz w:val="26"/>
      <w:szCs w:val="26"/>
    </w:rPr>
  </w:style>
  <w:style w:type="character" w:customStyle="1" w:styleId="Naslov4Char">
    <w:name w:val="Naslov 4 Char"/>
    <w:link w:val="Naslov4"/>
    <w:uiPriority w:val="9"/>
    <w:semiHidden/>
    <w:rsid w:val="008671DF"/>
    <w:rPr>
      <w:b/>
      <w:bCs/>
      <w:spacing w:val="5"/>
      <w:sz w:val="24"/>
      <w:szCs w:val="24"/>
    </w:rPr>
  </w:style>
  <w:style w:type="character" w:customStyle="1" w:styleId="Naslov5Char">
    <w:name w:val="Naslov 5 Char"/>
    <w:link w:val="Naslov5"/>
    <w:uiPriority w:val="9"/>
    <w:semiHidden/>
    <w:rsid w:val="008671DF"/>
    <w:rPr>
      <w:i/>
      <w:iCs/>
      <w:sz w:val="24"/>
      <w:szCs w:val="24"/>
    </w:rPr>
  </w:style>
  <w:style w:type="character" w:customStyle="1" w:styleId="Naslov6Char">
    <w:name w:val="Naslov 6 Char"/>
    <w:link w:val="Naslov6"/>
    <w:uiPriority w:val="9"/>
    <w:semiHidden/>
    <w:rsid w:val="008671DF"/>
    <w:rPr>
      <w:b/>
      <w:bCs/>
      <w:color w:val="595959"/>
      <w:spacing w:val="5"/>
      <w:shd w:val="clear" w:color="auto" w:fill="FFFFFF"/>
    </w:rPr>
  </w:style>
  <w:style w:type="character" w:customStyle="1" w:styleId="Naslov7Char">
    <w:name w:val="Naslov 7 Char"/>
    <w:link w:val="Naslov7"/>
    <w:uiPriority w:val="9"/>
    <w:semiHidden/>
    <w:rsid w:val="008671DF"/>
    <w:rPr>
      <w:b/>
      <w:bCs/>
      <w:i/>
      <w:iCs/>
      <w:color w:val="5A5A5A"/>
      <w:sz w:val="20"/>
      <w:szCs w:val="20"/>
    </w:rPr>
  </w:style>
  <w:style w:type="character" w:customStyle="1" w:styleId="Naslov8Char">
    <w:name w:val="Naslov 8 Char"/>
    <w:link w:val="Naslov8"/>
    <w:uiPriority w:val="9"/>
    <w:semiHidden/>
    <w:rsid w:val="008671DF"/>
    <w:rPr>
      <w:b/>
      <w:bCs/>
      <w:color w:val="7F7F7F"/>
      <w:sz w:val="20"/>
      <w:szCs w:val="20"/>
    </w:rPr>
  </w:style>
  <w:style w:type="character" w:customStyle="1" w:styleId="Naslov9Char">
    <w:name w:val="Naslov 9 Char"/>
    <w:link w:val="Naslov9"/>
    <w:uiPriority w:val="9"/>
    <w:semiHidden/>
    <w:rsid w:val="008671DF"/>
    <w:rPr>
      <w:b/>
      <w:bCs/>
      <w:i/>
      <w:iCs/>
      <w:color w:val="7F7F7F"/>
      <w:sz w:val="18"/>
      <w:szCs w:val="18"/>
    </w:rPr>
  </w:style>
  <w:style w:type="paragraph" w:styleId="Naslov">
    <w:name w:val="Title"/>
    <w:basedOn w:val="Normal"/>
    <w:next w:val="Normal"/>
    <w:link w:val="NaslovChar"/>
    <w:uiPriority w:val="10"/>
    <w:qFormat/>
    <w:rsid w:val="008671DF"/>
    <w:pPr>
      <w:spacing w:after="300"/>
      <w:contextualSpacing/>
    </w:pPr>
    <w:rPr>
      <w:smallCaps/>
      <w:sz w:val="52"/>
      <w:szCs w:val="52"/>
    </w:rPr>
  </w:style>
  <w:style w:type="character" w:customStyle="1" w:styleId="NaslovChar">
    <w:name w:val="Naslov Char"/>
    <w:link w:val="Naslov"/>
    <w:uiPriority w:val="10"/>
    <w:rsid w:val="008671DF"/>
    <w:rPr>
      <w:smallCaps/>
      <w:sz w:val="52"/>
      <w:szCs w:val="52"/>
    </w:rPr>
  </w:style>
  <w:style w:type="paragraph" w:styleId="Podnaslov">
    <w:name w:val="Subtitle"/>
    <w:basedOn w:val="Normal"/>
    <w:next w:val="Normal"/>
    <w:link w:val="PodnaslovChar"/>
    <w:uiPriority w:val="11"/>
    <w:qFormat/>
    <w:rsid w:val="008671DF"/>
    <w:rPr>
      <w:i/>
      <w:iCs/>
      <w:smallCaps/>
      <w:spacing w:val="10"/>
      <w:sz w:val="28"/>
      <w:szCs w:val="28"/>
    </w:rPr>
  </w:style>
  <w:style w:type="character" w:customStyle="1" w:styleId="PodnaslovChar">
    <w:name w:val="Podnaslov Char"/>
    <w:link w:val="Podnaslov"/>
    <w:uiPriority w:val="11"/>
    <w:rsid w:val="008671DF"/>
    <w:rPr>
      <w:i/>
      <w:iCs/>
      <w:smallCaps/>
      <w:spacing w:val="10"/>
      <w:sz w:val="28"/>
      <w:szCs w:val="28"/>
    </w:rPr>
  </w:style>
  <w:style w:type="paragraph" w:styleId="Odlomakpopisa">
    <w:name w:val="List Paragraph"/>
    <w:basedOn w:val="Normal"/>
    <w:uiPriority w:val="34"/>
    <w:qFormat/>
    <w:rsid w:val="008671DF"/>
    <w:pPr>
      <w:ind w:left="720"/>
      <w:contextualSpacing/>
    </w:pPr>
  </w:style>
  <w:style w:type="paragraph" w:styleId="Citat">
    <w:name w:val="Quote"/>
    <w:basedOn w:val="Normal"/>
    <w:next w:val="Normal"/>
    <w:link w:val="CitatChar"/>
    <w:uiPriority w:val="29"/>
    <w:qFormat/>
    <w:rsid w:val="008671DF"/>
    <w:rPr>
      <w:i/>
      <w:iCs/>
    </w:rPr>
  </w:style>
  <w:style w:type="character" w:customStyle="1" w:styleId="CitatChar">
    <w:name w:val="Citat Char"/>
    <w:link w:val="Citat"/>
    <w:uiPriority w:val="29"/>
    <w:rsid w:val="008671DF"/>
    <w:rPr>
      <w:i/>
      <w:iCs/>
    </w:rPr>
  </w:style>
  <w:style w:type="paragraph" w:styleId="Naglaencitat">
    <w:name w:val="Intense Quote"/>
    <w:basedOn w:val="Normal"/>
    <w:next w:val="Normal"/>
    <w:link w:val="NaglaencitatChar"/>
    <w:uiPriority w:val="30"/>
    <w:qFormat/>
    <w:rsid w:val="008671DF"/>
    <w:pPr>
      <w:pBdr>
        <w:top w:val="single" w:sz="4" w:space="10" w:color="auto"/>
        <w:bottom w:val="single" w:sz="4" w:space="10" w:color="auto"/>
      </w:pBdr>
      <w:spacing w:before="240" w:after="240" w:line="300" w:lineRule="auto"/>
      <w:ind w:left="1152" w:right="1152"/>
      <w:jc w:val="both"/>
    </w:pPr>
    <w:rPr>
      <w:i/>
      <w:iCs/>
    </w:rPr>
  </w:style>
  <w:style w:type="character" w:customStyle="1" w:styleId="NaglaencitatChar">
    <w:name w:val="Naglašen citat Char"/>
    <w:link w:val="Naglaencitat"/>
    <w:uiPriority w:val="30"/>
    <w:rsid w:val="008671DF"/>
    <w:rPr>
      <w:i/>
      <w:iCs/>
    </w:rPr>
  </w:style>
  <w:style w:type="character" w:styleId="Neupadljivoisticanje">
    <w:name w:val="Subtle Emphasis"/>
    <w:uiPriority w:val="19"/>
    <w:qFormat/>
    <w:rsid w:val="008671DF"/>
    <w:rPr>
      <w:i/>
      <w:iCs/>
    </w:rPr>
  </w:style>
  <w:style w:type="character" w:styleId="Jakoisticanje">
    <w:name w:val="Intense Emphasis"/>
    <w:uiPriority w:val="21"/>
    <w:qFormat/>
    <w:rsid w:val="008671DF"/>
    <w:rPr>
      <w:b/>
      <w:bCs/>
      <w:i/>
      <w:iCs/>
    </w:rPr>
  </w:style>
  <w:style w:type="character" w:styleId="Neupadljivareferenca">
    <w:name w:val="Subtle Reference"/>
    <w:uiPriority w:val="31"/>
    <w:qFormat/>
    <w:rsid w:val="008671DF"/>
    <w:rPr>
      <w:smallCaps/>
    </w:rPr>
  </w:style>
  <w:style w:type="character" w:styleId="Istaknutareferenca">
    <w:name w:val="Intense Reference"/>
    <w:uiPriority w:val="32"/>
    <w:qFormat/>
    <w:rsid w:val="008671DF"/>
    <w:rPr>
      <w:b/>
      <w:bCs/>
      <w:smallCaps/>
    </w:rPr>
  </w:style>
  <w:style w:type="character" w:styleId="Naslovknjige">
    <w:name w:val="Book Title"/>
    <w:uiPriority w:val="33"/>
    <w:qFormat/>
    <w:rsid w:val="008671DF"/>
    <w:rPr>
      <w:i/>
      <w:iCs/>
      <w:smallCaps/>
      <w:spacing w:val="5"/>
    </w:rPr>
  </w:style>
  <w:style w:type="paragraph" w:styleId="TOCNaslov">
    <w:name w:val="TOC Heading"/>
    <w:basedOn w:val="Naslov1"/>
    <w:next w:val="Normal"/>
    <w:uiPriority w:val="39"/>
    <w:semiHidden/>
    <w:unhideWhenUsed/>
    <w:qFormat/>
    <w:rsid w:val="008671DF"/>
    <w:pPr>
      <w:outlineLvl w:val="9"/>
    </w:pPr>
  </w:style>
  <w:style w:type="character" w:customStyle="1" w:styleId="apple-converted-space">
    <w:name w:val="apple-converted-space"/>
    <w:basedOn w:val="Zadanifontodlomka"/>
    <w:rsid w:val="00FC56F0"/>
  </w:style>
  <w:style w:type="table" w:styleId="Reetkatablice">
    <w:name w:val="Table Grid"/>
    <w:basedOn w:val="Obinatablica"/>
    <w:rsid w:val="007941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eza">
    <w:name w:val="Hyperlink"/>
    <w:rsid w:val="003A54AF"/>
    <w:rPr>
      <w:color w:val="0000FF"/>
      <w:u w:val="single"/>
    </w:rPr>
  </w:style>
  <w:style w:type="paragraph" w:customStyle="1" w:styleId="t-9-8">
    <w:name w:val="t-9-8"/>
    <w:basedOn w:val="Normal"/>
    <w:rsid w:val="008D6B78"/>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44730699">
      <w:bodyDiv w:val="1"/>
      <w:marLeft w:val="0"/>
      <w:marRight w:val="0"/>
      <w:marTop w:val="0"/>
      <w:marBottom w:val="0"/>
      <w:divBdr>
        <w:top w:val="none" w:sz="0" w:space="0" w:color="auto"/>
        <w:left w:val="none" w:sz="0" w:space="0" w:color="auto"/>
        <w:bottom w:val="none" w:sz="0" w:space="0" w:color="auto"/>
        <w:right w:val="none" w:sz="0" w:space="0" w:color="auto"/>
      </w:divBdr>
    </w:div>
    <w:div w:id="245961203">
      <w:bodyDiv w:val="1"/>
      <w:marLeft w:val="0"/>
      <w:marRight w:val="0"/>
      <w:marTop w:val="0"/>
      <w:marBottom w:val="0"/>
      <w:divBdr>
        <w:top w:val="none" w:sz="0" w:space="0" w:color="auto"/>
        <w:left w:val="none" w:sz="0" w:space="0" w:color="auto"/>
        <w:bottom w:val="none" w:sz="0" w:space="0" w:color="auto"/>
        <w:right w:val="none" w:sz="0" w:space="0" w:color="auto"/>
      </w:divBdr>
      <w:divsChild>
        <w:div w:id="2020496827">
          <w:marLeft w:val="0"/>
          <w:marRight w:val="0"/>
          <w:marTop w:val="0"/>
          <w:marBottom w:val="0"/>
          <w:divBdr>
            <w:top w:val="none" w:sz="0" w:space="0" w:color="auto"/>
            <w:left w:val="none" w:sz="0" w:space="0" w:color="auto"/>
            <w:bottom w:val="none" w:sz="0" w:space="0" w:color="auto"/>
            <w:right w:val="none" w:sz="0" w:space="0" w:color="auto"/>
          </w:divBdr>
        </w:div>
      </w:divsChild>
    </w:div>
    <w:div w:id="294022925">
      <w:bodyDiv w:val="1"/>
      <w:marLeft w:val="0"/>
      <w:marRight w:val="0"/>
      <w:marTop w:val="0"/>
      <w:marBottom w:val="0"/>
      <w:divBdr>
        <w:top w:val="none" w:sz="0" w:space="0" w:color="auto"/>
        <w:left w:val="none" w:sz="0" w:space="0" w:color="auto"/>
        <w:bottom w:val="none" w:sz="0" w:space="0" w:color="auto"/>
        <w:right w:val="none" w:sz="0" w:space="0" w:color="auto"/>
      </w:divBdr>
      <w:divsChild>
        <w:div w:id="303705238">
          <w:marLeft w:val="0"/>
          <w:marRight w:val="0"/>
          <w:marTop w:val="0"/>
          <w:marBottom w:val="0"/>
          <w:divBdr>
            <w:top w:val="none" w:sz="0" w:space="0" w:color="auto"/>
            <w:left w:val="none" w:sz="0" w:space="0" w:color="auto"/>
            <w:bottom w:val="none" w:sz="0" w:space="0" w:color="auto"/>
            <w:right w:val="none" w:sz="0" w:space="0" w:color="auto"/>
          </w:divBdr>
        </w:div>
      </w:divsChild>
    </w:div>
    <w:div w:id="456293392">
      <w:bodyDiv w:val="1"/>
      <w:marLeft w:val="0"/>
      <w:marRight w:val="0"/>
      <w:marTop w:val="0"/>
      <w:marBottom w:val="0"/>
      <w:divBdr>
        <w:top w:val="none" w:sz="0" w:space="0" w:color="auto"/>
        <w:left w:val="none" w:sz="0" w:space="0" w:color="auto"/>
        <w:bottom w:val="none" w:sz="0" w:space="0" w:color="auto"/>
        <w:right w:val="none" w:sz="0" w:space="0" w:color="auto"/>
      </w:divBdr>
      <w:divsChild>
        <w:div w:id="899361577">
          <w:marLeft w:val="0"/>
          <w:marRight w:val="0"/>
          <w:marTop w:val="0"/>
          <w:marBottom w:val="0"/>
          <w:divBdr>
            <w:top w:val="none" w:sz="0" w:space="0" w:color="auto"/>
            <w:left w:val="none" w:sz="0" w:space="0" w:color="auto"/>
            <w:bottom w:val="none" w:sz="0" w:space="0" w:color="auto"/>
            <w:right w:val="none" w:sz="0" w:space="0" w:color="auto"/>
          </w:divBdr>
        </w:div>
        <w:div w:id="1450203440">
          <w:marLeft w:val="0"/>
          <w:marRight w:val="0"/>
          <w:marTop w:val="0"/>
          <w:marBottom w:val="0"/>
          <w:divBdr>
            <w:top w:val="none" w:sz="0" w:space="0" w:color="auto"/>
            <w:left w:val="none" w:sz="0" w:space="0" w:color="auto"/>
            <w:bottom w:val="none" w:sz="0" w:space="0" w:color="auto"/>
            <w:right w:val="none" w:sz="0" w:space="0" w:color="auto"/>
          </w:divBdr>
        </w:div>
      </w:divsChild>
    </w:div>
    <w:div w:id="489250670">
      <w:bodyDiv w:val="1"/>
      <w:marLeft w:val="0"/>
      <w:marRight w:val="0"/>
      <w:marTop w:val="0"/>
      <w:marBottom w:val="0"/>
      <w:divBdr>
        <w:top w:val="none" w:sz="0" w:space="0" w:color="auto"/>
        <w:left w:val="none" w:sz="0" w:space="0" w:color="auto"/>
        <w:bottom w:val="none" w:sz="0" w:space="0" w:color="auto"/>
        <w:right w:val="none" w:sz="0" w:space="0" w:color="auto"/>
      </w:divBdr>
      <w:divsChild>
        <w:div w:id="885263572">
          <w:marLeft w:val="0"/>
          <w:marRight w:val="0"/>
          <w:marTop w:val="0"/>
          <w:marBottom w:val="0"/>
          <w:divBdr>
            <w:top w:val="none" w:sz="0" w:space="0" w:color="auto"/>
            <w:left w:val="none" w:sz="0" w:space="0" w:color="auto"/>
            <w:bottom w:val="none" w:sz="0" w:space="0" w:color="auto"/>
            <w:right w:val="none" w:sz="0" w:space="0" w:color="auto"/>
          </w:divBdr>
        </w:div>
      </w:divsChild>
    </w:div>
    <w:div w:id="580994586">
      <w:bodyDiv w:val="1"/>
      <w:marLeft w:val="0"/>
      <w:marRight w:val="0"/>
      <w:marTop w:val="0"/>
      <w:marBottom w:val="0"/>
      <w:divBdr>
        <w:top w:val="none" w:sz="0" w:space="0" w:color="auto"/>
        <w:left w:val="none" w:sz="0" w:space="0" w:color="auto"/>
        <w:bottom w:val="none" w:sz="0" w:space="0" w:color="auto"/>
        <w:right w:val="none" w:sz="0" w:space="0" w:color="auto"/>
      </w:divBdr>
      <w:divsChild>
        <w:div w:id="210264365">
          <w:marLeft w:val="0"/>
          <w:marRight w:val="0"/>
          <w:marTop w:val="0"/>
          <w:marBottom w:val="0"/>
          <w:divBdr>
            <w:top w:val="none" w:sz="0" w:space="0" w:color="auto"/>
            <w:left w:val="none" w:sz="0" w:space="0" w:color="auto"/>
            <w:bottom w:val="none" w:sz="0" w:space="0" w:color="auto"/>
            <w:right w:val="none" w:sz="0" w:space="0" w:color="auto"/>
          </w:divBdr>
        </w:div>
      </w:divsChild>
    </w:div>
    <w:div w:id="666398370">
      <w:bodyDiv w:val="1"/>
      <w:marLeft w:val="0"/>
      <w:marRight w:val="0"/>
      <w:marTop w:val="0"/>
      <w:marBottom w:val="0"/>
      <w:divBdr>
        <w:top w:val="none" w:sz="0" w:space="0" w:color="auto"/>
        <w:left w:val="none" w:sz="0" w:space="0" w:color="auto"/>
        <w:bottom w:val="none" w:sz="0" w:space="0" w:color="auto"/>
        <w:right w:val="none" w:sz="0" w:space="0" w:color="auto"/>
      </w:divBdr>
    </w:div>
    <w:div w:id="728304539">
      <w:bodyDiv w:val="1"/>
      <w:marLeft w:val="0"/>
      <w:marRight w:val="0"/>
      <w:marTop w:val="0"/>
      <w:marBottom w:val="0"/>
      <w:divBdr>
        <w:top w:val="none" w:sz="0" w:space="0" w:color="auto"/>
        <w:left w:val="none" w:sz="0" w:space="0" w:color="auto"/>
        <w:bottom w:val="none" w:sz="0" w:space="0" w:color="auto"/>
        <w:right w:val="none" w:sz="0" w:space="0" w:color="auto"/>
      </w:divBdr>
    </w:div>
    <w:div w:id="743339870">
      <w:bodyDiv w:val="1"/>
      <w:marLeft w:val="0"/>
      <w:marRight w:val="0"/>
      <w:marTop w:val="0"/>
      <w:marBottom w:val="0"/>
      <w:divBdr>
        <w:top w:val="none" w:sz="0" w:space="0" w:color="auto"/>
        <w:left w:val="none" w:sz="0" w:space="0" w:color="auto"/>
        <w:bottom w:val="none" w:sz="0" w:space="0" w:color="auto"/>
        <w:right w:val="none" w:sz="0" w:space="0" w:color="auto"/>
      </w:divBdr>
      <w:divsChild>
        <w:div w:id="2105688563">
          <w:marLeft w:val="0"/>
          <w:marRight w:val="0"/>
          <w:marTop w:val="0"/>
          <w:marBottom w:val="0"/>
          <w:divBdr>
            <w:top w:val="none" w:sz="0" w:space="0" w:color="auto"/>
            <w:left w:val="none" w:sz="0" w:space="0" w:color="auto"/>
            <w:bottom w:val="none" w:sz="0" w:space="0" w:color="auto"/>
            <w:right w:val="none" w:sz="0" w:space="0" w:color="auto"/>
          </w:divBdr>
          <w:divsChild>
            <w:div w:id="57770907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43571542">
      <w:bodyDiv w:val="1"/>
      <w:marLeft w:val="0"/>
      <w:marRight w:val="0"/>
      <w:marTop w:val="0"/>
      <w:marBottom w:val="0"/>
      <w:divBdr>
        <w:top w:val="none" w:sz="0" w:space="0" w:color="auto"/>
        <w:left w:val="none" w:sz="0" w:space="0" w:color="auto"/>
        <w:bottom w:val="none" w:sz="0" w:space="0" w:color="auto"/>
        <w:right w:val="none" w:sz="0" w:space="0" w:color="auto"/>
      </w:divBdr>
    </w:div>
    <w:div w:id="780029125">
      <w:bodyDiv w:val="1"/>
      <w:marLeft w:val="0"/>
      <w:marRight w:val="0"/>
      <w:marTop w:val="0"/>
      <w:marBottom w:val="0"/>
      <w:divBdr>
        <w:top w:val="none" w:sz="0" w:space="0" w:color="auto"/>
        <w:left w:val="none" w:sz="0" w:space="0" w:color="auto"/>
        <w:bottom w:val="none" w:sz="0" w:space="0" w:color="auto"/>
        <w:right w:val="none" w:sz="0" w:space="0" w:color="auto"/>
      </w:divBdr>
    </w:div>
    <w:div w:id="811677959">
      <w:bodyDiv w:val="1"/>
      <w:marLeft w:val="0"/>
      <w:marRight w:val="0"/>
      <w:marTop w:val="0"/>
      <w:marBottom w:val="0"/>
      <w:divBdr>
        <w:top w:val="none" w:sz="0" w:space="0" w:color="auto"/>
        <w:left w:val="none" w:sz="0" w:space="0" w:color="auto"/>
        <w:bottom w:val="none" w:sz="0" w:space="0" w:color="auto"/>
        <w:right w:val="none" w:sz="0" w:space="0" w:color="auto"/>
      </w:divBdr>
    </w:div>
    <w:div w:id="849560902">
      <w:bodyDiv w:val="1"/>
      <w:marLeft w:val="0"/>
      <w:marRight w:val="0"/>
      <w:marTop w:val="0"/>
      <w:marBottom w:val="0"/>
      <w:divBdr>
        <w:top w:val="none" w:sz="0" w:space="0" w:color="auto"/>
        <w:left w:val="none" w:sz="0" w:space="0" w:color="auto"/>
        <w:bottom w:val="none" w:sz="0" w:space="0" w:color="auto"/>
        <w:right w:val="none" w:sz="0" w:space="0" w:color="auto"/>
      </w:divBdr>
      <w:divsChild>
        <w:div w:id="39063758">
          <w:marLeft w:val="0"/>
          <w:marRight w:val="0"/>
          <w:marTop w:val="0"/>
          <w:marBottom w:val="0"/>
          <w:divBdr>
            <w:top w:val="none" w:sz="0" w:space="0" w:color="auto"/>
            <w:left w:val="none" w:sz="0" w:space="0" w:color="auto"/>
            <w:bottom w:val="none" w:sz="0" w:space="0" w:color="auto"/>
            <w:right w:val="none" w:sz="0" w:space="0" w:color="auto"/>
          </w:divBdr>
          <w:divsChild>
            <w:div w:id="56152191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55538542">
      <w:bodyDiv w:val="1"/>
      <w:marLeft w:val="0"/>
      <w:marRight w:val="0"/>
      <w:marTop w:val="0"/>
      <w:marBottom w:val="0"/>
      <w:divBdr>
        <w:top w:val="none" w:sz="0" w:space="0" w:color="auto"/>
        <w:left w:val="none" w:sz="0" w:space="0" w:color="auto"/>
        <w:bottom w:val="none" w:sz="0" w:space="0" w:color="auto"/>
        <w:right w:val="none" w:sz="0" w:space="0" w:color="auto"/>
      </w:divBdr>
      <w:divsChild>
        <w:div w:id="983923402">
          <w:marLeft w:val="0"/>
          <w:marRight w:val="0"/>
          <w:marTop w:val="0"/>
          <w:marBottom w:val="0"/>
          <w:divBdr>
            <w:top w:val="none" w:sz="0" w:space="0" w:color="auto"/>
            <w:left w:val="none" w:sz="0" w:space="0" w:color="auto"/>
            <w:bottom w:val="none" w:sz="0" w:space="0" w:color="auto"/>
            <w:right w:val="none" w:sz="0" w:space="0" w:color="auto"/>
          </w:divBdr>
        </w:div>
      </w:divsChild>
    </w:div>
    <w:div w:id="951977056">
      <w:bodyDiv w:val="1"/>
      <w:marLeft w:val="0"/>
      <w:marRight w:val="0"/>
      <w:marTop w:val="0"/>
      <w:marBottom w:val="0"/>
      <w:divBdr>
        <w:top w:val="none" w:sz="0" w:space="0" w:color="auto"/>
        <w:left w:val="none" w:sz="0" w:space="0" w:color="auto"/>
        <w:bottom w:val="none" w:sz="0" w:space="0" w:color="auto"/>
        <w:right w:val="none" w:sz="0" w:space="0" w:color="auto"/>
      </w:divBdr>
    </w:div>
    <w:div w:id="965236162">
      <w:bodyDiv w:val="1"/>
      <w:marLeft w:val="0"/>
      <w:marRight w:val="0"/>
      <w:marTop w:val="0"/>
      <w:marBottom w:val="0"/>
      <w:divBdr>
        <w:top w:val="none" w:sz="0" w:space="0" w:color="auto"/>
        <w:left w:val="none" w:sz="0" w:space="0" w:color="auto"/>
        <w:bottom w:val="none" w:sz="0" w:space="0" w:color="auto"/>
        <w:right w:val="none" w:sz="0" w:space="0" w:color="auto"/>
      </w:divBdr>
      <w:divsChild>
        <w:div w:id="665937565">
          <w:marLeft w:val="0"/>
          <w:marRight w:val="0"/>
          <w:marTop w:val="0"/>
          <w:marBottom w:val="0"/>
          <w:divBdr>
            <w:top w:val="none" w:sz="0" w:space="0" w:color="auto"/>
            <w:left w:val="none" w:sz="0" w:space="0" w:color="auto"/>
            <w:bottom w:val="none" w:sz="0" w:space="0" w:color="auto"/>
            <w:right w:val="none" w:sz="0" w:space="0" w:color="auto"/>
          </w:divBdr>
        </w:div>
      </w:divsChild>
    </w:div>
    <w:div w:id="975795737">
      <w:bodyDiv w:val="1"/>
      <w:marLeft w:val="0"/>
      <w:marRight w:val="0"/>
      <w:marTop w:val="0"/>
      <w:marBottom w:val="0"/>
      <w:divBdr>
        <w:top w:val="none" w:sz="0" w:space="0" w:color="auto"/>
        <w:left w:val="none" w:sz="0" w:space="0" w:color="auto"/>
        <w:bottom w:val="none" w:sz="0" w:space="0" w:color="auto"/>
        <w:right w:val="none" w:sz="0" w:space="0" w:color="auto"/>
      </w:divBdr>
      <w:divsChild>
        <w:div w:id="2030253251">
          <w:marLeft w:val="0"/>
          <w:marRight w:val="0"/>
          <w:marTop w:val="0"/>
          <w:marBottom w:val="0"/>
          <w:divBdr>
            <w:top w:val="none" w:sz="0" w:space="0" w:color="auto"/>
            <w:left w:val="none" w:sz="0" w:space="0" w:color="auto"/>
            <w:bottom w:val="none" w:sz="0" w:space="0" w:color="auto"/>
            <w:right w:val="none" w:sz="0" w:space="0" w:color="auto"/>
          </w:divBdr>
          <w:divsChild>
            <w:div w:id="1231162115">
              <w:marLeft w:val="0"/>
              <w:marRight w:val="0"/>
              <w:marTop w:val="335"/>
              <w:marBottom w:val="502"/>
              <w:divBdr>
                <w:top w:val="none" w:sz="0" w:space="0" w:color="auto"/>
                <w:left w:val="none" w:sz="0" w:space="0" w:color="auto"/>
                <w:bottom w:val="none" w:sz="0" w:space="0" w:color="auto"/>
                <w:right w:val="none" w:sz="0" w:space="0" w:color="auto"/>
              </w:divBdr>
            </w:div>
          </w:divsChild>
        </w:div>
      </w:divsChild>
    </w:div>
    <w:div w:id="1034648348">
      <w:bodyDiv w:val="1"/>
      <w:marLeft w:val="0"/>
      <w:marRight w:val="0"/>
      <w:marTop w:val="0"/>
      <w:marBottom w:val="0"/>
      <w:divBdr>
        <w:top w:val="none" w:sz="0" w:space="0" w:color="auto"/>
        <w:left w:val="none" w:sz="0" w:space="0" w:color="auto"/>
        <w:bottom w:val="none" w:sz="0" w:space="0" w:color="auto"/>
        <w:right w:val="none" w:sz="0" w:space="0" w:color="auto"/>
      </w:divBdr>
      <w:divsChild>
        <w:div w:id="1396587355">
          <w:marLeft w:val="0"/>
          <w:marRight w:val="0"/>
          <w:marTop w:val="0"/>
          <w:marBottom w:val="0"/>
          <w:divBdr>
            <w:top w:val="none" w:sz="0" w:space="0" w:color="auto"/>
            <w:left w:val="none" w:sz="0" w:space="0" w:color="auto"/>
            <w:bottom w:val="none" w:sz="0" w:space="0" w:color="auto"/>
            <w:right w:val="none" w:sz="0" w:space="0" w:color="auto"/>
          </w:divBdr>
        </w:div>
      </w:divsChild>
    </w:div>
    <w:div w:id="1082265336">
      <w:bodyDiv w:val="1"/>
      <w:marLeft w:val="0"/>
      <w:marRight w:val="0"/>
      <w:marTop w:val="0"/>
      <w:marBottom w:val="0"/>
      <w:divBdr>
        <w:top w:val="none" w:sz="0" w:space="0" w:color="auto"/>
        <w:left w:val="none" w:sz="0" w:space="0" w:color="auto"/>
        <w:bottom w:val="none" w:sz="0" w:space="0" w:color="auto"/>
        <w:right w:val="none" w:sz="0" w:space="0" w:color="auto"/>
      </w:divBdr>
      <w:divsChild>
        <w:div w:id="1617254484">
          <w:marLeft w:val="0"/>
          <w:marRight w:val="0"/>
          <w:marTop w:val="0"/>
          <w:marBottom w:val="0"/>
          <w:divBdr>
            <w:top w:val="none" w:sz="0" w:space="0" w:color="auto"/>
            <w:left w:val="none" w:sz="0" w:space="0" w:color="auto"/>
            <w:bottom w:val="none" w:sz="0" w:space="0" w:color="auto"/>
            <w:right w:val="none" w:sz="0" w:space="0" w:color="auto"/>
          </w:divBdr>
        </w:div>
      </w:divsChild>
    </w:div>
    <w:div w:id="1185557304">
      <w:bodyDiv w:val="1"/>
      <w:marLeft w:val="0"/>
      <w:marRight w:val="0"/>
      <w:marTop w:val="0"/>
      <w:marBottom w:val="0"/>
      <w:divBdr>
        <w:top w:val="none" w:sz="0" w:space="0" w:color="auto"/>
        <w:left w:val="none" w:sz="0" w:space="0" w:color="auto"/>
        <w:bottom w:val="none" w:sz="0" w:space="0" w:color="auto"/>
        <w:right w:val="none" w:sz="0" w:space="0" w:color="auto"/>
      </w:divBdr>
    </w:div>
    <w:div w:id="1379428287">
      <w:bodyDiv w:val="1"/>
      <w:marLeft w:val="0"/>
      <w:marRight w:val="0"/>
      <w:marTop w:val="0"/>
      <w:marBottom w:val="0"/>
      <w:divBdr>
        <w:top w:val="none" w:sz="0" w:space="0" w:color="auto"/>
        <w:left w:val="none" w:sz="0" w:space="0" w:color="auto"/>
        <w:bottom w:val="none" w:sz="0" w:space="0" w:color="auto"/>
        <w:right w:val="none" w:sz="0" w:space="0" w:color="auto"/>
      </w:divBdr>
      <w:divsChild>
        <w:div w:id="1054697364">
          <w:marLeft w:val="0"/>
          <w:marRight w:val="0"/>
          <w:marTop w:val="0"/>
          <w:marBottom w:val="0"/>
          <w:divBdr>
            <w:top w:val="none" w:sz="0" w:space="0" w:color="auto"/>
            <w:left w:val="none" w:sz="0" w:space="0" w:color="auto"/>
            <w:bottom w:val="none" w:sz="0" w:space="0" w:color="auto"/>
            <w:right w:val="none" w:sz="0" w:space="0" w:color="auto"/>
          </w:divBdr>
        </w:div>
      </w:divsChild>
    </w:div>
    <w:div w:id="1472747174">
      <w:bodyDiv w:val="1"/>
      <w:marLeft w:val="0"/>
      <w:marRight w:val="0"/>
      <w:marTop w:val="0"/>
      <w:marBottom w:val="0"/>
      <w:divBdr>
        <w:top w:val="none" w:sz="0" w:space="0" w:color="auto"/>
        <w:left w:val="none" w:sz="0" w:space="0" w:color="auto"/>
        <w:bottom w:val="none" w:sz="0" w:space="0" w:color="auto"/>
        <w:right w:val="none" w:sz="0" w:space="0" w:color="auto"/>
      </w:divBdr>
    </w:div>
    <w:div w:id="1535387060">
      <w:bodyDiv w:val="1"/>
      <w:marLeft w:val="0"/>
      <w:marRight w:val="0"/>
      <w:marTop w:val="0"/>
      <w:marBottom w:val="0"/>
      <w:divBdr>
        <w:top w:val="none" w:sz="0" w:space="0" w:color="auto"/>
        <w:left w:val="none" w:sz="0" w:space="0" w:color="auto"/>
        <w:bottom w:val="none" w:sz="0" w:space="0" w:color="auto"/>
        <w:right w:val="none" w:sz="0" w:space="0" w:color="auto"/>
      </w:divBdr>
      <w:divsChild>
        <w:div w:id="1843004205">
          <w:marLeft w:val="0"/>
          <w:marRight w:val="0"/>
          <w:marTop w:val="0"/>
          <w:marBottom w:val="0"/>
          <w:divBdr>
            <w:top w:val="none" w:sz="0" w:space="0" w:color="auto"/>
            <w:left w:val="none" w:sz="0" w:space="0" w:color="auto"/>
            <w:bottom w:val="none" w:sz="0" w:space="0" w:color="auto"/>
            <w:right w:val="none" w:sz="0" w:space="0" w:color="auto"/>
          </w:divBdr>
        </w:div>
      </w:divsChild>
    </w:div>
    <w:div w:id="1587691578">
      <w:bodyDiv w:val="1"/>
      <w:marLeft w:val="0"/>
      <w:marRight w:val="0"/>
      <w:marTop w:val="0"/>
      <w:marBottom w:val="0"/>
      <w:divBdr>
        <w:top w:val="none" w:sz="0" w:space="0" w:color="auto"/>
        <w:left w:val="none" w:sz="0" w:space="0" w:color="auto"/>
        <w:bottom w:val="none" w:sz="0" w:space="0" w:color="auto"/>
        <w:right w:val="none" w:sz="0" w:space="0" w:color="auto"/>
      </w:divBdr>
      <w:divsChild>
        <w:div w:id="1527864068">
          <w:marLeft w:val="0"/>
          <w:marRight w:val="0"/>
          <w:marTop w:val="0"/>
          <w:marBottom w:val="0"/>
          <w:divBdr>
            <w:top w:val="none" w:sz="0" w:space="0" w:color="auto"/>
            <w:left w:val="none" w:sz="0" w:space="0" w:color="auto"/>
            <w:bottom w:val="none" w:sz="0" w:space="0" w:color="auto"/>
            <w:right w:val="none" w:sz="0" w:space="0" w:color="auto"/>
          </w:divBdr>
        </w:div>
      </w:divsChild>
    </w:div>
    <w:div w:id="1689140867">
      <w:bodyDiv w:val="1"/>
      <w:marLeft w:val="0"/>
      <w:marRight w:val="0"/>
      <w:marTop w:val="0"/>
      <w:marBottom w:val="0"/>
      <w:divBdr>
        <w:top w:val="none" w:sz="0" w:space="0" w:color="auto"/>
        <w:left w:val="none" w:sz="0" w:space="0" w:color="auto"/>
        <w:bottom w:val="none" w:sz="0" w:space="0" w:color="auto"/>
        <w:right w:val="none" w:sz="0" w:space="0" w:color="auto"/>
      </w:divBdr>
      <w:divsChild>
        <w:div w:id="175316573">
          <w:marLeft w:val="0"/>
          <w:marRight w:val="0"/>
          <w:marTop w:val="0"/>
          <w:marBottom w:val="0"/>
          <w:divBdr>
            <w:top w:val="none" w:sz="0" w:space="0" w:color="auto"/>
            <w:left w:val="none" w:sz="0" w:space="0" w:color="auto"/>
            <w:bottom w:val="none" w:sz="0" w:space="0" w:color="auto"/>
            <w:right w:val="none" w:sz="0" w:space="0" w:color="auto"/>
          </w:divBdr>
          <w:divsChild>
            <w:div w:id="1010136136">
              <w:marLeft w:val="0"/>
              <w:marRight w:val="0"/>
              <w:marTop w:val="335"/>
              <w:marBottom w:val="502"/>
              <w:divBdr>
                <w:top w:val="none" w:sz="0" w:space="0" w:color="auto"/>
                <w:left w:val="none" w:sz="0" w:space="0" w:color="auto"/>
                <w:bottom w:val="none" w:sz="0" w:space="0" w:color="auto"/>
                <w:right w:val="none" w:sz="0" w:space="0" w:color="auto"/>
              </w:divBdr>
            </w:div>
          </w:divsChild>
        </w:div>
      </w:divsChild>
    </w:div>
    <w:div w:id="1746104829">
      <w:bodyDiv w:val="1"/>
      <w:marLeft w:val="0"/>
      <w:marRight w:val="0"/>
      <w:marTop w:val="0"/>
      <w:marBottom w:val="0"/>
      <w:divBdr>
        <w:top w:val="none" w:sz="0" w:space="0" w:color="auto"/>
        <w:left w:val="none" w:sz="0" w:space="0" w:color="auto"/>
        <w:bottom w:val="none" w:sz="0" w:space="0" w:color="auto"/>
        <w:right w:val="none" w:sz="0" w:space="0" w:color="auto"/>
      </w:divBdr>
    </w:div>
    <w:div w:id="1750616107">
      <w:bodyDiv w:val="1"/>
      <w:marLeft w:val="0"/>
      <w:marRight w:val="0"/>
      <w:marTop w:val="0"/>
      <w:marBottom w:val="0"/>
      <w:divBdr>
        <w:top w:val="none" w:sz="0" w:space="0" w:color="auto"/>
        <w:left w:val="none" w:sz="0" w:space="0" w:color="auto"/>
        <w:bottom w:val="none" w:sz="0" w:space="0" w:color="auto"/>
        <w:right w:val="none" w:sz="0" w:space="0" w:color="auto"/>
      </w:divBdr>
    </w:div>
    <w:div w:id="1766344750">
      <w:bodyDiv w:val="1"/>
      <w:marLeft w:val="0"/>
      <w:marRight w:val="0"/>
      <w:marTop w:val="0"/>
      <w:marBottom w:val="0"/>
      <w:divBdr>
        <w:top w:val="none" w:sz="0" w:space="0" w:color="auto"/>
        <w:left w:val="none" w:sz="0" w:space="0" w:color="auto"/>
        <w:bottom w:val="none" w:sz="0" w:space="0" w:color="auto"/>
        <w:right w:val="none" w:sz="0" w:space="0" w:color="auto"/>
      </w:divBdr>
      <w:divsChild>
        <w:div w:id="270287159">
          <w:marLeft w:val="0"/>
          <w:marRight w:val="0"/>
          <w:marTop w:val="0"/>
          <w:marBottom w:val="0"/>
          <w:divBdr>
            <w:top w:val="none" w:sz="0" w:space="0" w:color="auto"/>
            <w:left w:val="none" w:sz="0" w:space="0" w:color="auto"/>
            <w:bottom w:val="none" w:sz="0" w:space="0" w:color="auto"/>
            <w:right w:val="none" w:sz="0" w:space="0" w:color="auto"/>
          </w:divBdr>
          <w:divsChild>
            <w:div w:id="14292311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56652425">
      <w:bodyDiv w:val="1"/>
      <w:marLeft w:val="0"/>
      <w:marRight w:val="0"/>
      <w:marTop w:val="0"/>
      <w:marBottom w:val="0"/>
      <w:divBdr>
        <w:top w:val="none" w:sz="0" w:space="0" w:color="auto"/>
        <w:left w:val="none" w:sz="0" w:space="0" w:color="auto"/>
        <w:bottom w:val="none" w:sz="0" w:space="0" w:color="auto"/>
        <w:right w:val="none" w:sz="0" w:space="0" w:color="auto"/>
      </w:divBdr>
      <w:divsChild>
        <w:div w:id="1265112505">
          <w:marLeft w:val="0"/>
          <w:marRight w:val="0"/>
          <w:marTop w:val="0"/>
          <w:marBottom w:val="0"/>
          <w:divBdr>
            <w:top w:val="none" w:sz="0" w:space="0" w:color="auto"/>
            <w:left w:val="none" w:sz="0" w:space="0" w:color="auto"/>
            <w:bottom w:val="none" w:sz="0" w:space="0" w:color="auto"/>
            <w:right w:val="none" w:sz="0" w:space="0" w:color="auto"/>
          </w:divBdr>
        </w:div>
      </w:divsChild>
    </w:div>
    <w:div w:id="1881087348">
      <w:bodyDiv w:val="1"/>
      <w:marLeft w:val="0"/>
      <w:marRight w:val="0"/>
      <w:marTop w:val="0"/>
      <w:marBottom w:val="0"/>
      <w:divBdr>
        <w:top w:val="none" w:sz="0" w:space="0" w:color="auto"/>
        <w:left w:val="none" w:sz="0" w:space="0" w:color="auto"/>
        <w:bottom w:val="none" w:sz="0" w:space="0" w:color="auto"/>
        <w:right w:val="none" w:sz="0" w:space="0" w:color="auto"/>
      </w:divBdr>
      <w:divsChild>
        <w:div w:id="2085487799">
          <w:marLeft w:val="0"/>
          <w:marRight w:val="0"/>
          <w:marTop w:val="0"/>
          <w:marBottom w:val="0"/>
          <w:divBdr>
            <w:top w:val="none" w:sz="0" w:space="0" w:color="auto"/>
            <w:left w:val="none" w:sz="0" w:space="0" w:color="auto"/>
            <w:bottom w:val="none" w:sz="0" w:space="0" w:color="auto"/>
            <w:right w:val="none" w:sz="0" w:space="0" w:color="auto"/>
          </w:divBdr>
        </w:div>
      </w:divsChild>
    </w:div>
    <w:div w:id="2049792877">
      <w:bodyDiv w:val="1"/>
      <w:marLeft w:val="0"/>
      <w:marRight w:val="0"/>
      <w:marTop w:val="0"/>
      <w:marBottom w:val="0"/>
      <w:divBdr>
        <w:top w:val="none" w:sz="0" w:space="0" w:color="auto"/>
        <w:left w:val="none" w:sz="0" w:space="0" w:color="auto"/>
        <w:bottom w:val="none" w:sz="0" w:space="0" w:color="auto"/>
        <w:right w:val="none" w:sz="0" w:space="0" w:color="auto"/>
      </w:divBdr>
      <w:divsChild>
        <w:div w:id="144663609">
          <w:marLeft w:val="0"/>
          <w:marRight w:val="0"/>
          <w:marTop w:val="0"/>
          <w:marBottom w:val="0"/>
          <w:divBdr>
            <w:top w:val="none" w:sz="0" w:space="0" w:color="auto"/>
            <w:left w:val="none" w:sz="0" w:space="0" w:color="auto"/>
            <w:bottom w:val="none" w:sz="0" w:space="0" w:color="auto"/>
            <w:right w:val="none" w:sz="0" w:space="0" w:color="auto"/>
          </w:divBdr>
        </w:div>
        <w:div w:id="1296064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E580D-DF72-4015-968B-579D54FD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3652</Words>
  <Characters>20823</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Dom za starije i nemoćne osobe Požega</vt:lpstr>
    </vt:vector>
  </TitlesOfParts>
  <Company>Vincer</Company>
  <LinksUpToDate>false</LinksUpToDate>
  <CharactersWithSpaces>24427</CharactersWithSpaces>
  <SharedDoc>false</SharedDoc>
  <HLinks>
    <vt:vector size="144" baseType="variant">
      <vt:variant>
        <vt:i4>6094868</vt:i4>
      </vt:variant>
      <vt:variant>
        <vt:i4>69</vt:i4>
      </vt:variant>
      <vt:variant>
        <vt:i4>0</vt:i4>
      </vt:variant>
      <vt:variant>
        <vt:i4>5</vt:i4>
      </vt:variant>
      <vt:variant>
        <vt:lpwstr>https://www.zakon.hr/cms.htm?id=26201</vt:lpwstr>
      </vt:variant>
      <vt:variant>
        <vt:lpwstr/>
      </vt:variant>
      <vt:variant>
        <vt:i4>5898258</vt:i4>
      </vt:variant>
      <vt:variant>
        <vt:i4>66</vt:i4>
      </vt:variant>
      <vt:variant>
        <vt:i4>0</vt:i4>
      </vt:variant>
      <vt:variant>
        <vt:i4>5</vt:i4>
      </vt:variant>
      <vt:variant>
        <vt:lpwstr>https://www.zakon.hr/cms.htm?id=17761</vt:lpwstr>
      </vt:variant>
      <vt:variant>
        <vt:lpwstr/>
      </vt:variant>
      <vt:variant>
        <vt:i4>4456516</vt:i4>
      </vt:variant>
      <vt:variant>
        <vt:i4>63</vt:i4>
      </vt:variant>
      <vt:variant>
        <vt:i4>0</vt:i4>
      </vt:variant>
      <vt:variant>
        <vt:i4>5</vt:i4>
      </vt:variant>
      <vt:variant>
        <vt:lpwstr>http://www.zakon.hr/cms.htm?id=16812</vt:lpwstr>
      </vt:variant>
      <vt:variant>
        <vt:lpwstr/>
      </vt:variant>
      <vt:variant>
        <vt:i4>4784201</vt:i4>
      </vt:variant>
      <vt:variant>
        <vt:i4>60</vt:i4>
      </vt:variant>
      <vt:variant>
        <vt:i4>0</vt:i4>
      </vt:variant>
      <vt:variant>
        <vt:i4>5</vt:i4>
      </vt:variant>
      <vt:variant>
        <vt:lpwstr>http://www.zakon.hr/cms.htm?id=12780</vt:lpwstr>
      </vt:variant>
      <vt:variant>
        <vt:lpwstr/>
      </vt:variant>
      <vt:variant>
        <vt:i4>7929973</vt:i4>
      </vt:variant>
      <vt:variant>
        <vt:i4>57</vt:i4>
      </vt:variant>
      <vt:variant>
        <vt:i4>0</vt:i4>
      </vt:variant>
      <vt:variant>
        <vt:i4>5</vt:i4>
      </vt:variant>
      <vt:variant>
        <vt:lpwstr>http://www.zakon.hr/cms.htm?id=1677</vt:lpwstr>
      </vt:variant>
      <vt:variant>
        <vt:lpwstr/>
      </vt:variant>
      <vt:variant>
        <vt:i4>7929973</vt:i4>
      </vt:variant>
      <vt:variant>
        <vt:i4>54</vt:i4>
      </vt:variant>
      <vt:variant>
        <vt:i4>0</vt:i4>
      </vt:variant>
      <vt:variant>
        <vt:i4>5</vt:i4>
      </vt:variant>
      <vt:variant>
        <vt:lpwstr>http://www.zakon.hr/cms.htm?id=1675</vt:lpwstr>
      </vt:variant>
      <vt:variant>
        <vt:lpwstr/>
      </vt:variant>
      <vt:variant>
        <vt:i4>6094868</vt:i4>
      </vt:variant>
      <vt:variant>
        <vt:i4>51</vt:i4>
      </vt:variant>
      <vt:variant>
        <vt:i4>0</vt:i4>
      </vt:variant>
      <vt:variant>
        <vt:i4>5</vt:i4>
      </vt:variant>
      <vt:variant>
        <vt:lpwstr>https://www.zakon.hr/cms.htm?id=26201</vt:lpwstr>
      </vt:variant>
      <vt:variant>
        <vt:lpwstr/>
      </vt:variant>
      <vt:variant>
        <vt:i4>5898258</vt:i4>
      </vt:variant>
      <vt:variant>
        <vt:i4>48</vt:i4>
      </vt:variant>
      <vt:variant>
        <vt:i4>0</vt:i4>
      </vt:variant>
      <vt:variant>
        <vt:i4>5</vt:i4>
      </vt:variant>
      <vt:variant>
        <vt:lpwstr>https://www.zakon.hr/cms.htm?id=17761</vt:lpwstr>
      </vt:variant>
      <vt:variant>
        <vt:lpwstr/>
      </vt:variant>
      <vt:variant>
        <vt:i4>4456516</vt:i4>
      </vt:variant>
      <vt:variant>
        <vt:i4>45</vt:i4>
      </vt:variant>
      <vt:variant>
        <vt:i4>0</vt:i4>
      </vt:variant>
      <vt:variant>
        <vt:i4>5</vt:i4>
      </vt:variant>
      <vt:variant>
        <vt:lpwstr>http://www.zakon.hr/cms.htm?id=16812</vt:lpwstr>
      </vt:variant>
      <vt:variant>
        <vt:lpwstr/>
      </vt:variant>
      <vt:variant>
        <vt:i4>4784201</vt:i4>
      </vt:variant>
      <vt:variant>
        <vt:i4>42</vt:i4>
      </vt:variant>
      <vt:variant>
        <vt:i4>0</vt:i4>
      </vt:variant>
      <vt:variant>
        <vt:i4>5</vt:i4>
      </vt:variant>
      <vt:variant>
        <vt:lpwstr>http://www.zakon.hr/cms.htm?id=12780</vt:lpwstr>
      </vt:variant>
      <vt:variant>
        <vt:lpwstr/>
      </vt:variant>
      <vt:variant>
        <vt:i4>7929973</vt:i4>
      </vt:variant>
      <vt:variant>
        <vt:i4>39</vt:i4>
      </vt:variant>
      <vt:variant>
        <vt:i4>0</vt:i4>
      </vt:variant>
      <vt:variant>
        <vt:i4>5</vt:i4>
      </vt:variant>
      <vt:variant>
        <vt:lpwstr>http://www.zakon.hr/cms.htm?id=1677</vt:lpwstr>
      </vt:variant>
      <vt:variant>
        <vt:lpwstr/>
      </vt:variant>
      <vt:variant>
        <vt:i4>7929973</vt:i4>
      </vt:variant>
      <vt:variant>
        <vt:i4>36</vt:i4>
      </vt:variant>
      <vt:variant>
        <vt:i4>0</vt:i4>
      </vt:variant>
      <vt:variant>
        <vt:i4>5</vt:i4>
      </vt:variant>
      <vt:variant>
        <vt:lpwstr>http://www.zakon.hr/cms.htm?id=1675</vt:lpwstr>
      </vt:variant>
      <vt:variant>
        <vt:lpwstr/>
      </vt:variant>
      <vt:variant>
        <vt:i4>6094868</vt:i4>
      </vt:variant>
      <vt:variant>
        <vt:i4>33</vt:i4>
      </vt:variant>
      <vt:variant>
        <vt:i4>0</vt:i4>
      </vt:variant>
      <vt:variant>
        <vt:i4>5</vt:i4>
      </vt:variant>
      <vt:variant>
        <vt:lpwstr>https://www.zakon.hr/cms.htm?id=26201</vt:lpwstr>
      </vt:variant>
      <vt:variant>
        <vt:lpwstr/>
      </vt:variant>
      <vt:variant>
        <vt:i4>5898258</vt:i4>
      </vt:variant>
      <vt:variant>
        <vt:i4>30</vt:i4>
      </vt:variant>
      <vt:variant>
        <vt:i4>0</vt:i4>
      </vt:variant>
      <vt:variant>
        <vt:i4>5</vt:i4>
      </vt:variant>
      <vt:variant>
        <vt:lpwstr>https://www.zakon.hr/cms.htm?id=17761</vt:lpwstr>
      </vt:variant>
      <vt:variant>
        <vt:lpwstr/>
      </vt:variant>
      <vt:variant>
        <vt:i4>4456516</vt:i4>
      </vt:variant>
      <vt:variant>
        <vt:i4>27</vt:i4>
      </vt:variant>
      <vt:variant>
        <vt:i4>0</vt:i4>
      </vt:variant>
      <vt:variant>
        <vt:i4>5</vt:i4>
      </vt:variant>
      <vt:variant>
        <vt:lpwstr>http://www.zakon.hr/cms.htm?id=16812</vt:lpwstr>
      </vt:variant>
      <vt:variant>
        <vt:lpwstr/>
      </vt:variant>
      <vt:variant>
        <vt:i4>4784201</vt:i4>
      </vt:variant>
      <vt:variant>
        <vt:i4>24</vt:i4>
      </vt:variant>
      <vt:variant>
        <vt:i4>0</vt:i4>
      </vt:variant>
      <vt:variant>
        <vt:i4>5</vt:i4>
      </vt:variant>
      <vt:variant>
        <vt:lpwstr>http://www.zakon.hr/cms.htm?id=12780</vt:lpwstr>
      </vt:variant>
      <vt:variant>
        <vt:lpwstr/>
      </vt:variant>
      <vt:variant>
        <vt:i4>7929973</vt:i4>
      </vt:variant>
      <vt:variant>
        <vt:i4>21</vt:i4>
      </vt:variant>
      <vt:variant>
        <vt:i4>0</vt:i4>
      </vt:variant>
      <vt:variant>
        <vt:i4>5</vt:i4>
      </vt:variant>
      <vt:variant>
        <vt:lpwstr>http://www.zakon.hr/cms.htm?id=1677</vt:lpwstr>
      </vt:variant>
      <vt:variant>
        <vt:lpwstr/>
      </vt:variant>
      <vt:variant>
        <vt:i4>7929973</vt:i4>
      </vt:variant>
      <vt:variant>
        <vt:i4>18</vt:i4>
      </vt:variant>
      <vt:variant>
        <vt:i4>0</vt:i4>
      </vt:variant>
      <vt:variant>
        <vt:i4>5</vt:i4>
      </vt:variant>
      <vt:variant>
        <vt:lpwstr>http://www.zakon.hr/cms.htm?id=1675</vt:lpwstr>
      </vt:variant>
      <vt:variant>
        <vt:lpwstr/>
      </vt:variant>
      <vt:variant>
        <vt:i4>6094868</vt:i4>
      </vt:variant>
      <vt:variant>
        <vt:i4>15</vt:i4>
      </vt:variant>
      <vt:variant>
        <vt:i4>0</vt:i4>
      </vt:variant>
      <vt:variant>
        <vt:i4>5</vt:i4>
      </vt:variant>
      <vt:variant>
        <vt:lpwstr>https://www.zakon.hr/cms.htm?id=26201</vt:lpwstr>
      </vt:variant>
      <vt:variant>
        <vt:lpwstr/>
      </vt:variant>
      <vt:variant>
        <vt:i4>5898258</vt:i4>
      </vt:variant>
      <vt:variant>
        <vt:i4>12</vt:i4>
      </vt:variant>
      <vt:variant>
        <vt:i4>0</vt:i4>
      </vt:variant>
      <vt:variant>
        <vt:i4>5</vt:i4>
      </vt:variant>
      <vt:variant>
        <vt:lpwstr>https://www.zakon.hr/cms.htm?id=17761</vt:lpwstr>
      </vt:variant>
      <vt:variant>
        <vt:lpwstr/>
      </vt:variant>
      <vt:variant>
        <vt:i4>4456516</vt:i4>
      </vt:variant>
      <vt:variant>
        <vt:i4>9</vt:i4>
      </vt:variant>
      <vt:variant>
        <vt:i4>0</vt:i4>
      </vt:variant>
      <vt:variant>
        <vt:i4>5</vt:i4>
      </vt:variant>
      <vt:variant>
        <vt:lpwstr>http://www.zakon.hr/cms.htm?id=16812</vt:lpwstr>
      </vt:variant>
      <vt:variant>
        <vt:lpwstr/>
      </vt:variant>
      <vt:variant>
        <vt:i4>4784201</vt:i4>
      </vt:variant>
      <vt:variant>
        <vt:i4>6</vt:i4>
      </vt:variant>
      <vt:variant>
        <vt:i4>0</vt:i4>
      </vt:variant>
      <vt:variant>
        <vt:i4>5</vt:i4>
      </vt:variant>
      <vt:variant>
        <vt:lpwstr>http://www.zakon.hr/cms.htm?id=12780</vt:lpwstr>
      </vt:variant>
      <vt:variant>
        <vt:lpwstr/>
      </vt:variant>
      <vt:variant>
        <vt:i4>7929973</vt:i4>
      </vt:variant>
      <vt:variant>
        <vt:i4>3</vt:i4>
      </vt:variant>
      <vt:variant>
        <vt:i4>0</vt:i4>
      </vt:variant>
      <vt:variant>
        <vt:i4>5</vt:i4>
      </vt:variant>
      <vt:variant>
        <vt:lpwstr>http://www.zakon.hr/cms.htm?id=1677</vt:lpwstr>
      </vt:variant>
      <vt:variant>
        <vt:lpwstr/>
      </vt:variant>
      <vt:variant>
        <vt:i4>7929973</vt:i4>
      </vt:variant>
      <vt:variant>
        <vt:i4>0</vt:i4>
      </vt:variant>
      <vt:variant>
        <vt:i4>0</vt:i4>
      </vt:variant>
      <vt:variant>
        <vt:i4>5</vt:i4>
      </vt:variant>
      <vt:variant>
        <vt:lpwstr>http://www.zakon.hr/cms.htm?id=1675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 za starije i nemoćne osobe Požega</dc:title>
  <dc:creator>Mateo</dc:creator>
  <cp:lastModifiedBy>korisnik539</cp:lastModifiedBy>
  <cp:revision>2</cp:revision>
  <cp:lastPrinted>2025-11-25T07:39:00Z</cp:lastPrinted>
  <dcterms:created xsi:type="dcterms:W3CDTF">2025-12-17T12:06:00Z</dcterms:created>
  <dcterms:modified xsi:type="dcterms:W3CDTF">2025-12-17T12:06:00Z</dcterms:modified>
</cp:coreProperties>
</file>